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Agenda Item:</w:t>
      </w:r>
      <w:r w:rsidRPr="00C71C4B">
        <w:rPr>
          <w:rFonts w:ascii="Arial" w:eastAsia="Times New Roman" w:hAnsi="Arial" w:cs="Times New Roman"/>
          <w:sz w:val="24"/>
          <w:szCs w:val="24"/>
        </w:rPr>
        <w:tab/>
      </w:r>
      <w:bookmarkStart w:id="0" w:name="Source"/>
      <w:bookmarkEnd w:id="0"/>
      <w:r w:rsidRPr="00C71C4B">
        <w:rPr>
          <w:rFonts w:ascii="Arial" w:eastAsia="Times New Roman" w:hAnsi="Arial" w:cs="Times New Roman"/>
          <w:b/>
          <w:sz w:val="24"/>
          <w:szCs w:val="24"/>
        </w:rPr>
        <w:t>8.1.2.</w:t>
      </w:r>
      <w:r w:rsidR="00E859D7">
        <w:rPr>
          <w:rFonts w:ascii="Arial" w:eastAsia="Times New Roman" w:hAnsi="Arial" w:cs="Times New Roman"/>
          <w:b/>
          <w:sz w:val="24"/>
          <w:szCs w:val="24"/>
        </w:rPr>
        <w:t>2</w:t>
      </w:r>
      <w:r w:rsidR="004B3AAB">
        <w:rPr>
          <w:rFonts w:ascii="Arial" w:eastAsia="Times New Roman" w:hAnsi="Arial" w:cs="Times New Roman"/>
          <w:b/>
          <w:sz w:val="24"/>
          <w:szCs w:val="24"/>
        </w:rPr>
        <w:t>.2</w:t>
      </w:r>
    </w:p>
    <w:p w:rsidR="00C71C4B" w:rsidRPr="00C71C4B" w:rsidRDefault="00C71C4B" w:rsidP="00C71C4B">
      <w:pPr>
        <w:spacing w:before="60" w:after="120" w:line="240" w:lineRule="auto"/>
        <w:ind w:left="1800" w:hanging="1800"/>
        <w:jc w:val="both"/>
        <w:rPr>
          <w:rFonts w:ascii="Arial" w:eastAsia="Times New Roman" w:hAnsi="Arial" w:cs="Times New Roman"/>
          <w:sz w:val="24"/>
          <w:szCs w:val="24"/>
        </w:rPr>
      </w:pPr>
      <w:r w:rsidRPr="00C71C4B">
        <w:rPr>
          <w:rFonts w:ascii="Arial" w:eastAsia="Times New Roman" w:hAnsi="Arial" w:cs="Times New Roman"/>
          <w:b/>
          <w:sz w:val="24"/>
          <w:szCs w:val="24"/>
        </w:rPr>
        <w:t>Source:</w:t>
      </w:r>
      <w:r w:rsidRPr="00C71C4B">
        <w:rPr>
          <w:rFonts w:ascii="Arial" w:eastAsia="Times New Roman" w:hAnsi="Arial" w:cs="Times New Roman"/>
          <w:b/>
          <w:sz w:val="24"/>
          <w:szCs w:val="24"/>
        </w:rPr>
        <w:tab/>
      </w:r>
      <w:r w:rsidR="004B3AAB">
        <w:rPr>
          <w:rFonts w:ascii="Arial" w:eastAsia="Times New Roman" w:hAnsi="Arial" w:cs="Times New Roman"/>
          <w:b/>
          <w:sz w:val="24"/>
          <w:szCs w:val="24"/>
        </w:rPr>
        <w:t>MediaTek</w:t>
      </w:r>
    </w:p>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Title:</w:t>
      </w:r>
      <w:r w:rsidRPr="00C71C4B">
        <w:rPr>
          <w:rFonts w:ascii="Arial" w:eastAsia="Times New Roman" w:hAnsi="Arial" w:cs="Times New Roman"/>
          <w:sz w:val="24"/>
          <w:szCs w:val="24"/>
        </w:rPr>
        <w:tab/>
      </w:r>
      <w:bookmarkStart w:id="1" w:name="_GoBack"/>
      <w:r w:rsidRPr="00C71C4B">
        <w:rPr>
          <w:rFonts w:ascii="Arial" w:eastAsia="Times New Roman" w:hAnsi="Arial" w:cs="Times New Roman"/>
          <w:b/>
          <w:sz w:val="24"/>
          <w:szCs w:val="24"/>
        </w:rPr>
        <w:t xml:space="preserve">Summary of Views on </w:t>
      </w:r>
      <w:r w:rsidR="00E859D7">
        <w:rPr>
          <w:rFonts w:ascii="Arial" w:eastAsia="Times New Roman" w:hAnsi="Arial" w:cs="Times New Roman"/>
          <w:b/>
          <w:sz w:val="24"/>
          <w:szCs w:val="24"/>
        </w:rPr>
        <w:t xml:space="preserve">beam </w:t>
      </w:r>
      <w:r w:rsidR="004B3AAB">
        <w:rPr>
          <w:rFonts w:ascii="Arial" w:eastAsia="Times New Roman" w:hAnsi="Arial" w:cs="Times New Roman"/>
          <w:b/>
          <w:sz w:val="24"/>
          <w:szCs w:val="24"/>
        </w:rPr>
        <w:t>failure recovery</w:t>
      </w:r>
      <w:bookmarkEnd w:id="1"/>
    </w:p>
    <w:p w:rsidR="00C71C4B" w:rsidRPr="00C71C4B" w:rsidRDefault="00C71C4B" w:rsidP="00C71C4B">
      <w:pPr>
        <w:spacing w:before="60" w:after="120" w:line="240" w:lineRule="auto"/>
        <w:ind w:left="1800" w:hanging="1800"/>
        <w:jc w:val="both"/>
        <w:rPr>
          <w:rFonts w:ascii="Arial" w:eastAsia="Times New Roman" w:hAnsi="Arial" w:cs="Times New Roman"/>
          <w:b/>
          <w:sz w:val="21"/>
          <w:szCs w:val="21"/>
        </w:rPr>
      </w:pPr>
      <w:r w:rsidRPr="00C71C4B">
        <w:rPr>
          <w:rFonts w:ascii="Arial" w:eastAsia="Times New Roman" w:hAnsi="Arial" w:cs="Times New Roman"/>
          <w:b/>
          <w:sz w:val="24"/>
          <w:szCs w:val="24"/>
        </w:rPr>
        <w:t>Document for:</w:t>
      </w:r>
      <w:r w:rsidRPr="00C71C4B">
        <w:rPr>
          <w:rFonts w:ascii="Arial" w:eastAsia="Times New Roman" w:hAnsi="Arial" w:cs="Times New Roman"/>
          <w:sz w:val="24"/>
          <w:szCs w:val="24"/>
        </w:rPr>
        <w:tab/>
      </w:r>
      <w:bookmarkStart w:id="2" w:name="DocumentFor"/>
      <w:bookmarkEnd w:id="2"/>
      <w:r w:rsidRPr="00C71C4B">
        <w:rPr>
          <w:rFonts w:ascii="Arial" w:eastAsia="Times New Roman" w:hAnsi="Arial" w:cs="Times New Roman"/>
          <w:b/>
          <w:sz w:val="24"/>
          <w:szCs w:val="24"/>
        </w:rPr>
        <w:t>Discussion/Approval</w:t>
      </w:r>
    </w:p>
    <w:p w:rsidR="00C71C4B" w:rsidRPr="00C71C4B" w:rsidRDefault="00C71C4B" w:rsidP="00C71C4B">
      <w:pPr>
        <w:spacing w:after="0" w:line="240" w:lineRule="auto"/>
        <w:rPr>
          <w:rFonts w:ascii="Arial" w:eastAsia="Times New Roman" w:hAnsi="Arial" w:cs="Times New Roman"/>
          <w:sz w:val="16"/>
          <w:szCs w:val="16"/>
        </w:rPr>
      </w:pPr>
    </w:p>
    <w:p w:rsidR="00C71C4B" w:rsidRPr="00C71C4B" w:rsidRDefault="00C71C4B" w:rsidP="00C71C4B">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sidRPr="00C71C4B">
        <w:rPr>
          <w:rFonts w:ascii="Arial" w:eastAsia="Times New Roman" w:hAnsi="Arial" w:cs="Times New Roman"/>
          <w:b/>
          <w:sz w:val="32"/>
          <w:szCs w:val="20"/>
        </w:rPr>
        <w:t>Introduction</w:t>
      </w:r>
    </w:p>
    <w:p w:rsidR="00C71C4B" w:rsidRPr="00C71C4B" w:rsidRDefault="00C71C4B" w:rsidP="00C71C4B">
      <w:r>
        <w:t xml:space="preserve">The following topics have been identified as the main scope of contributions within the section 8.1.2.2.1. The document lists the WFs that have been submitted in these topics and subsequent sections identify the main issues within each of them. </w:t>
      </w:r>
    </w:p>
    <w:p w:rsidR="001A0F4B" w:rsidRDefault="00530BD5" w:rsidP="00273D88">
      <w:pPr>
        <w:pStyle w:val="ListParagraph"/>
        <w:numPr>
          <w:ilvl w:val="0"/>
          <w:numId w:val="11"/>
        </w:numPr>
        <w:spacing w:after="160" w:line="252" w:lineRule="auto"/>
        <w:contextualSpacing/>
        <w:rPr>
          <w:lang w:eastAsia="ko-KR"/>
        </w:rPr>
      </w:pPr>
      <w:r>
        <w:rPr>
          <w:b/>
          <w:bCs/>
        </w:rPr>
        <w:t>Beam failure detection</w:t>
      </w:r>
      <w:r w:rsidR="001A0F4B">
        <w:t xml:space="preserve">: </w:t>
      </w:r>
    </w:p>
    <w:p w:rsidR="001A0F4B" w:rsidRDefault="00530BD5" w:rsidP="00273D88">
      <w:pPr>
        <w:pStyle w:val="ListParagraph"/>
        <w:numPr>
          <w:ilvl w:val="1"/>
          <w:numId w:val="11"/>
        </w:numPr>
        <w:spacing w:after="160" w:line="252" w:lineRule="auto"/>
        <w:contextualSpacing/>
      </w:pPr>
      <w:r>
        <w:t>WF on beam failure detection: Ericsson</w:t>
      </w:r>
    </w:p>
    <w:p w:rsidR="001A0F4B" w:rsidRDefault="00530BD5" w:rsidP="00273D88">
      <w:pPr>
        <w:pStyle w:val="ListParagraph"/>
        <w:numPr>
          <w:ilvl w:val="0"/>
          <w:numId w:val="11"/>
        </w:numPr>
        <w:spacing w:after="160" w:line="252" w:lineRule="auto"/>
        <w:contextualSpacing/>
        <w:rPr>
          <w:b/>
          <w:bCs/>
        </w:rPr>
      </w:pPr>
      <w:r>
        <w:rPr>
          <w:b/>
          <w:bCs/>
        </w:rPr>
        <w:t>UE monitors gNB response for beam failure</w:t>
      </w:r>
      <w:r w:rsidR="001A0F4B">
        <w:rPr>
          <w:b/>
          <w:bCs/>
        </w:rPr>
        <w:t xml:space="preserve">: </w:t>
      </w:r>
    </w:p>
    <w:p w:rsidR="001A0F4B" w:rsidRDefault="006D09D5" w:rsidP="00273D88">
      <w:pPr>
        <w:pStyle w:val="ListParagraph"/>
        <w:numPr>
          <w:ilvl w:val="1"/>
          <w:numId w:val="11"/>
        </w:numPr>
        <w:spacing w:after="160" w:line="252" w:lineRule="auto"/>
        <w:contextualSpacing/>
      </w:pPr>
      <w:r>
        <w:t>R1-</w:t>
      </w:r>
      <w:r w:rsidRPr="006D09D5">
        <w:t>1706453</w:t>
      </w:r>
      <w:r>
        <w:t xml:space="preserve"> </w:t>
      </w:r>
      <w:r w:rsidR="00530BD5">
        <w:t>WF on beam recovery mechanisms: LGE</w:t>
      </w:r>
    </w:p>
    <w:p w:rsidR="00530BD5" w:rsidRDefault="00530BD5" w:rsidP="00530BD5">
      <w:pPr>
        <w:pStyle w:val="ListParagraph"/>
        <w:numPr>
          <w:ilvl w:val="0"/>
          <w:numId w:val="11"/>
        </w:numPr>
        <w:spacing w:after="160" w:line="252" w:lineRule="auto"/>
        <w:contextualSpacing/>
        <w:rPr>
          <w:b/>
          <w:bCs/>
        </w:rPr>
      </w:pPr>
      <w:r>
        <w:rPr>
          <w:b/>
          <w:bCs/>
        </w:rPr>
        <w:t>Overall aspects</w:t>
      </w:r>
    </w:p>
    <w:p w:rsidR="00530BD5" w:rsidRDefault="00530BD5" w:rsidP="00530BD5">
      <w:pPr>
        <w:pStyle w:val="ListParagraph"/>
        <w:numPr>
          <w:ilvl w:val="1"/>
          <w:numId w:val="11"/>
        </w:numPr>
        <w:spacing w:after="160" w:line="252" w:lineRule="auto"/>
        <w:contextualSpacing/>
        <w:rPr>
          <w:bCs/>
        </w:rPr>
      </w:pPr>
      <w:r>
        <w:rPr>
          <w:bCs/>
        </w:rPr>
        <w:t>WF on beam recovery: ZTE</w:t>
      </w:r>
    </w:p>
    <w:p w:rsidR="00530BD5" w:rsidRDefault="00530BD5" w:rsidP="00530BD5">
      <w:pPr>
        <w:pStyle w:val="ListParagraph"/>
        <w:numPr>
          <w:ilvl w:val="1"/>
          <w:numId w:val="11"/>
        </w:numPr>
        <w:spacing w:after="160" w:line="252" w:lineRule="auto"/>
        <w:contextualSpacing/>
        <w:rPr>
          <w:bCs/>
        </w:rPr>
      </w:pPr>
      <w:r>
        <w:rPr>
          <w:bCs/>
        </w:rPr>
        <w:t>WF on beam failure recovery: HW</w:t>
      </w:r>
    </w:p>
    <w:p w:rsidR="00530BD5" w:rsidRPr="00530BD5" w:rsidRDefault="006E3E58" w:rsidP="00530BD5">
      <w:pPr>
        <w:pStyle w:val="ListParagraph"/>
        <w:numPr>
          <w:ilvl w:val="1"/>
          <w:numId w:val="11"/>
        </w:numPr>
        <w:spacing w:after="160" w:line="252" w:lineRule="auto"/>
        <w:contextualSpacing/>
        <w:rPr>
          <w:bCs/>
        </w:rPr>
      </w:pPr>
      <w:r>
        <w:rPr>
          <w:bCs/>
        </w:rPr>
        <w:t xml:space="preserve">R1-1706633 </w:t>
      </w:r>
      <w:r w:rsidR="00530BD5">
        <w:rPr>
          <w:bCs/>
        </w:rPr>
        <w:t>WF on beam failure recovery: MediaTek, Ericsson, Samsung, KT Corp</w:t>
      </w:r>
      <w:r w:rsidR="00B820C1">
        <w:rPr>
          <w:bCs/>
        </w:rPr>
        <w:t>,</w:t>
      </w:r>
      <w:r w:rsidR="00530BD5">
        <w:rPr>
          <w:bCs/>
        </w:rPr>
        <w:t xml:space="preserve"> </w:t>
      </w:r>
      <w:r w:rsidR="00B820C1">
        <w:rPr>
          <w:bCs/>
        </w:rPr>
        <w:t>[</w:t>
      </w:r>
      <w:r w:rsidR="00530BD5" w:rsidRPr="00530BD5">
        <w:rPr>
          <w:bCs/>
        </w:rPr>
        <w:t>ZTE, CATT, OPPO, Intel, HW, HiSilicon, vivo]</w:t>
      </w:r>
    </w:p>
    <w:p w:rsidR="00530BD5" w:rsidRPr="00530BD5" w:rsidRDefault="00530BD5" w:rsidP="00530BD5">
      <w:pPr>
        <w:pStyle w:val="ListParagraph"/>
        <w:numPr>
          <w:ilvl w:val="1"/>
          <w:numId w:val="11"/>
        </w:numPr>
        <w:spacing w:after="160" w:line="252" w:lineRule="auto"/>
        <w:contextualSpacing/>
        <w:rPr>
          <w:bCs/>
        </w:rPr>
      </w:pPr>
    </w:p>
    <w:p w:rsidR="00273D88" w:rsidRDefault="00273D88" w:rsidP="00273D88">
      <w:r>
        <w:t xml:space="preserve">This document describes the discussion/WFs in the first </w:t>
      </w:r>
      <w:r w:rsidR="00530BD5">
        <w:t>3</w:t>
      </w:r>
      <w:r>
        <w:t xml:space="preserve"> topics listed above.</w:t>
      </w:r>
    </w:p>
    <w:p w:rsidR="001A0F4B" w:rsidRDefault="001A0F4B">
      <w:pPr>
        <w:rPr>
          <w:u w:val="single"/>
        </w:rPr>
      </w:pPr>
    </w:p>
    <w:p w:rsidR="00C71C4B" w:rsidRPr="00C71C4B" w:rsidRDefault="00530BD5" w:rsidP="00C71C4B">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Beam failure detection</w:t>
      </w:r>
    </w:p>
    <w:p w:rsidR="00530BD5" w:rsidRDefault="00C71C4B" w:rsidP="00C71C4B">
      <w:pPr>
        <w:pStyle w:val="ListParagraph"/>
      </w:pPr>
      <w:r>
        <w:t>Main focus in this topic is to</w:t>
      </w:r>
      <w:r w:rsidR="00530BD5">
        <w:t xml:space="preserve"> identify reference signals that can be used for detecting beam failure. The following WF was submitted by Ericsson</w:t>
      </w:r>
    </w:p>
    <w:p w:rsidR="00050127" w:rsidRDefault="00050127" w:rsidP="00C71C4B">
      <w:pPr>
        <w:pStyle w:val="ListParagraph"/>
      </w:pPr>
    </w:p>
    <w:p w:rsidR="00050127" w:rsidRDefault="00050127" w:rsidP="00C71C4B">
      <w:pPr>
        <w:pStyle w:val="ListParagraph"/>
      </w:pPr>
      <w:r>
        <w:t>R1-1706</w:t>
      </w:r>
      <w:r w:rsidR="00B4269D">
        <w:t xml:space="preserve">840 – WF </w:t>
      </w:r>
      <w:r w:rsidR="00530BD5">
        <w:t>on beam failure detection</w:t>
      </w:r>
    </w:p>
    <w:p w:rsidR="0004064F" w:rsidRDefault="0004064F" w:rsidP="00C71C4B">
      <w:pPr>
        <w:pStyle w:val="ListParagraph"/>
      </w:pPr>
      <w:r>
        <w:t xml:space="preserve">Key proposal: </w:t>
      </w:r>
    </w:p>
    <w:p w:rsidR="00000000" w:rsidRPr="00530BD5" w:rsidRDefault="00A50C2A" w:rsidP="00530BD5">
      <w:pPr>
        <w:pStyle w:val="ListParagraph"/>
        <w:numPr>
          <w:ilvl w:val="0"/>
          <w:numId w:val="12"/>
        </w:numPr>
      </w:pPr>
      <w:r w:rsidRPr="00530BD5">
        <w:t>Based on Beam Monitoring CSI-RS, UE has Qin and Qout mechanism and declare beam failure based on the indications</w:t>
      </w:r>
    </w:p>
    <w:p w:rsidR="00B4269D" w:rsidRDefault="00B4269D" w:rsidP="00530BD5">
      <w:pPr>
        <w:pStyle w:val="ListParagraph"/>
        <w:ind w:left="720"/>
      </w:pPr>
    </w:p>
    <w:p w:rsidR="00B4269D" w:rsidRDefault="00B4269D" w:rsidP="00B4269D">
      <w:pPr>
        <w:tabs>
          <w:tab w:val="right" w:pos="9360"/>
        </w:tabs>
      </w:pPr>
    </w:p>
    <w:p w:rsidR="00B4269D" w:rsidRPr="00C71C4B" w:rsidRDefault="00530BD5" w:rsidP="00B4269D">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UE monitors gNB response for beam failure recovery request</w:t>
      </w:r>
    </w:p>
    <w:p w:rsidR="00EA727E" w:rsidRDefault="00530BD5" w:rsidP="00B4269D">
      <w:pPr>
        <w:pStyle w:val="ListParagraph"/>
      </w:pPr>
      <w:r>
        <w:t>The WF describes gNB behavior after receiving UE beam failure recovery request</w:t>
      </w:r>
      <w:r w:rsidR="00B4269D">
        <w:t xml:space="preserve">. </w:t>
      </w:r>
    </w:p>
    <w:p w:rsidR="00EA727E" w:rsidRDefault="00EA727E" w:rsidP="00B4269D">
      <w:pPr>
        <w:pStyle w:val="ListParagraph"/>
      </w:pPr>
    </w:p>
    <w:p w:rsidR="0004064F" w:rsidRDefault="0004064F" w:rsidP="00B4269D">
      <w:pPr>
        <w:pStyle w:val="ListParagraph"/>
      </w:pPr>
      <w:r>
        <w:t>R1-170 – WF on beam recovery</w:t>
      </w:r>
    </w:p>
    <w:p w:rsidR="0004064F" w:rsidRPr="0004064F" w:rsidRDefault="0004064F" w:rsidP="0004064F">
      <w:pPr>
        <w:pStyle w:val="ListParagraph"/>
      </w:pPr>
      <w:r>
        <w:t xml:space="preserve">Key proposal: </w:t>
      </w:r>
      <w:r w:rsidRPr="0004064F">
        <w:t>Support at least one of mechanisms when NW receive the beam recovery request</w:t>
      </w:r>
    </w:p>
    <w:p w:rsidR="00000000" w:rsidRPr="0004064F" w:rsidRDefault="00A50C2A" w:rsidP="0004064F">
      <w:pPr>
        <w:pStyle w:val="ListParagraph"/>
        <w:numPr>
          <w:ilvl w:val="1"/>
          <w:numId w:val="13"/>
        </w:numPr>
      </w:pPr>
      <w:r w:rsidRPr="0004064F">
        <w:t>NW assigns UL grant for beam reporting</w:t>
      </w:r>
    </w:p>
    <w:p w:rsidR="00B4269D" w:rsidRDefault="00A50C2A" w:rsidP="00B4269D">
      <w:pPr>
        <w:pStyle w:val="ListParagraph"/>
        <w:numPr>
          <w:ilvl w:val="1"/>
          <w:numId w:val="13"/>
        </w:numPr>
      </w:pPr>
      <w:r w:rsidRPr="0004064F">
        <w:lastRenderedPageBreak/>
        <w:t>NW transmits DL R</w:t>
      </w:r>
      <w:r w:rsidRPr="0004064F">
        <w:t>S for beam measurement</w:t>
      </w:r>
    </w:p>
    <w:p w:rsidR="00B4269D" w:rsidRPr="00C71C4B" w:rsidRDefault="00EA727E" w:rsidP="00EA727E">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 </w:t>
      </w:r>
      <w:r w:rsidR="0004064F">
        <w:rPr>
          <w:rFonts w:ascii="Arial" w:eastAsia="Times New Roman" w:hAnsi="Arial" w:cs="Times New Roman"/>
          <w:b/>
          <w:sz w:val="32"/>
          <w:szCs w:val="20"/>
        </w:rPr>
        <w:t>Overall aspects</w:t>
      </w:r>
    </w:p>
    <w:p w:rsidR="00B45E43" w:rsidRDefault="0004064F" w:rsidP="0004064F">
      <w:pPr>
        <w:tabs>
          <w:tab w:val="right" w:pos="9360"/>
        </w:tabs>
      </w:pPr>
      <w:r>
        <w:t>Describing different steps that are required for beam recovery, including</w:t>
      </w:r>
      <w:r w:rsidR="00B45E43">
        <w:t xml:space="preserve"> </w:t>
      </w:r>
    </w:p>
    <w:p w:rsidR="00B4269D" w:rsidRDefault="0004064F" w:rsidP="00B45E43">
      <w:pPr>
        <w:pStyle w:val="ListParagraph"/>
        <w:numPr>
          <w:ilvl w:val="0"/>
          <w:numId w:val="8"/>
        </w:numPr>
        <w:tabs>
          <w:tab w:val="right" w:pos="9360"/>
        </w:tabs>
      </w:pPr>
      <w:r>
        <w:t>Beam failure detection</w:t>
      </w:r>
    </w:p>
    <w:p w:rsidR="0004064F" w:rsidRDefault="0004064F" w:rsidP="00B45E43">
      <w:pPr>
        <w:pStyle w:val="ListParagraph"/>
        <w:numPr>
          <w:ilvl w:val="0"/>
          <w:numId w:val="8"/>
        </w:numPr>
        <w:tabs>
          <w:tab w:val="right" w:pos="9360"/>
        </w:tabs>
      </w:pPr>
      <w:r>
        <w:t>New candidate beam identification</w:t>
      </w:r>
    </w:p>
    <w:p w:rsidR="0004064F" w:rsidRDefault="0004064F" w:rsidP="00B45E43">
      <w:pPr>
        <w:pStyle w:val="ListParagraph"/>
        <w:numPr>
          <w:ilvl w:val="0"/>
          <w:numId w:val="8"/>
        </w:numPr>
        <w:tabs>
          <w:tab w:val="right" w:pos="9360"/>
        </w:tabs>
      </w:pPr>
      <w:r>
        <w:t>Beam failure recovery request transmission</w:t>
      </w:r>
    </w:p>
    <w:p w:rsidR="00B45E43" w:rsidRDefault="0004064F" w:rsidP="00B45E43">
      <w:pPr>
        <w:pStyle w:val="ListParagraph"/>
        <w:numPr>
          <w:ilvl w:val="0"/>
          <w:numId w:val="8"/>
        </w:numPr>
        <w:tabs>
          <w:tab w:val="right" w:pos="9360"/>
        </w:tabs>
      </w:pPr>
      <w:r>
        <w:t>UE monitors gNB response for beam failure recovery request</w:t>
      </w:r>
    </w:p>
    <w:p w:rsidR="00EA727E" w:rsidRDefault="00EA727E" w:rsidP="00B4269D">
      <w:pPr>
        <w:tabs>
          <w:tab w:val="right" w:pos="9360"/>
        </w:tabs>
      </w:pPr>
    </w:p>
    <w:p w:rsidR="00EA727E" w:rsidRPr="00EA727E" w:rsidRDefault="00EA727E" w:rsidP="00B4269D">
      <w:pPr>
        <w:tabs>
          <w:tab w:val="right" w:pos="9360"/>
        </w:tabs>
        <w:rPr>
          <w:b/>
        </w:rPr>
      </w:pPr>
      <w:r w:rsidRPr="00EA727E">
        <w:rPr>
          <w:b/>
        </w:rPr>
        <w:t xml:space="preserve">WF from </w:t>
      </w:r>
      <w:r w:rsidR="0004064F">
        <w:rPr>
          <w:b/>
        </w:rPr>
        <w:t>ZTE:</w:t>
      </w:r>
    </w:p>
    <w:p w:rsidR="0004064F" w:rsidRDefault="0004064F" w:rsidP="0004064F">
      <w:pPr>
        <w:tabs>
          <w:tab w:val="right" w:pos="9360"/>
        </w:tabs>
      </w:pPr>
      <w:r>
        <w:t xml:space="preserve">Key proposal: </w:t>
      </w:r>
    </w:p>
    <w:p w:rsidR="00000000" w:rsidRPr="0004064F" w:rsidRDefault="00A50C2A" w:rsidP="0004064F">
      <w:pPr>
        <w:numPr>
          <w:ilvl w:val="0"/>
          <w:numId w:val="14"/>
        </w:numPr>
        <w:tabs>
          <w:tab w:val="right" w:pos="9360"/>
        </w:tabs>
      </w:pPr>
      <w:r w:rsidRPr="0004064F">
        <w:t>Suggest parameter list for beam failure monitoring, based on periodic CSI-RS, SS block, and DMRS on associated control channel</w:t>
      </w:r>
    </w:p>
    <w:p w:rsidR="0004064F" w:rsidRDefault="00A50C2A" w:rsidP="0004064F">
      <w:pPr>
        <w:numPr>
          <w:ilvl w:val="0"/>
          <w:numId w:val="14"/>
        </w:numPr>
        <w:tabs>
          <w:tab w:val="right" w:pos="9360"/>
        </w:tabs>
      </w:pPr>
      <w:r w:rsidRPr="0004064F">
        <w:t>RS to discover new beam includes periodic CSI-RS and SS block</w:t>
      </w:r>
    </w:p>
    <w:p w:rsidR="0004064F" w:rsidRDefault="0004064F" w:rsidP="0004064F">
      <w:pPr>
        <w:numPr>
          <w:ilvl w:val="0"/>
          <w:numId w:val="14"/>
        </w:numPr>
        <w:tabs>
          <w:tab w:val="right" w:pos="9360"/>
        </w:tabs>
      </w:pPr>
      <w:r w:rsidRPr="0004064F">
        <w:t>Request signaling includes UE identity and preferred new beam</w:t>
      </w:r>
    </w:p>
    <w:p w:rsidR="00EA727E" w:rsidRDefault="00EA727E" w:rsidP="00B4269D">
      <w:pPr>
        <w:tabs>
          <w:tab w:val="right" w:pos="9360"/>
        </w:tabs>
        <w:rPr>
          <w:bCs/>
        </w:rPr>
      </w:pPr>
      <w:r w:rsidRPr="00EA727E">
        <w:rPr>
          <w:b/>
        </w:rPr>
        <w:t xml:space="preserve">WF from </w:t>
      </w:r>
      <w:r w:rsidR="0004064F">
        <w:rPr>
          <w:b/>
        </w:rPr>
        <w:t xml:space="preserve">MediaTek, </w:t>
      </w:r>
      <w:r w:rsidR="0004064F">
        <w:rPr>
          <w:bCs/>
        </w:rPr>
        <w:t>Ericsson, Samsung, KT Corp</w:t>
      </w:r>
      <w:r w:rsidR="00EA2D82">
        <w:rPr>
          <w:bCs/>
        </w:rPr>
        <w:t>, InterDigital, [</w:t>
      </w:r>
      <w:r w:rsidR="0004064F">
        <w:rPr>
          <w:bCs/>
        </w:rPr>
        <w:t xml:space="preserve"> </w:t>
      </w:r>
      <w:r w:rsidR="0004064F" w:rsidRPr="00530BD5">
        <w:rPr>
          <w:bCs/>
        </w:rPr>
        <w:t>ZTE, CATT, OPPO, Intel, HW, HiSilicon, vivo]</w:t>
      </w:r>
    </w:p>
    <w:p w:rsidR="00000000" w:rsidRPr="0004064F" w:rsidRDefault="00A50C2A" w:rsidP="0004064F">
      <w:pPr>
        <w:pStyle w:val="ListParagraph"/>
        <w:numPr>
          <w:ilvl w:val="0"/>
          <w:numId w:val="15"/>
        </w:numPr>
        <w:tabs>
          <w:tab w:val="right" w:pos="9360"/>
        </w:tabs>
      </w:pPr>
      <w:r w:rsidRPr="0004064F">
        <w:t>UE Beam failure recovery mechanism includes the following steps</w:t>
      </w:r>
    </w:p>
    <w:p w:rsidR="00000000" w:rsidRPr="0004064F" w:rsidRDefault="00A50C2A" w:rsidP="0004064F">
      <w:pPr>
        <w:pStyle w:val="ListParagraph"/>
        <w:numPr>
          <w:ilvl w:val="1"/>
          <w:numId w:val="15"/>
        </w:numPr>
        <w:tabs>
          <w:tab w:val="right" w:pos="9360"/>
        </w:tabs>
      </w:pPr>
      <w:r w:rsidRPr="0004064F">
        <w:t>Step1: Beam failure detection</w:t>
      </w:r>
    </w:p>
    <w:p w:rsidR="00000000" w:rsidRPr="0004064F" w:rsidRDefault="00A50C2A" w:rsidP="0004064F">
      <w:pPr>
        <w:pStyle w:val="ListParagraph"/>
        <w:numPr>
          <w:ilvl w:val="1"/>
          <w:numId w:val="15"/>
        </w:numPr>
        <w:tabs>
          <w:tab w:val="right" w:pos="9360"/>
        </w:tabs>
      </w:pPr>
      <w:r w:rsidRPr="0004064F">
        <w:t>Step2: New candidate beam i</w:t>
      </w:r>
      <w:r w:rsidRPr="0004064F">
        <w:t>dentification</w:t>
      </w:r>
    </w:p>
    <w:p w:rsidR="00000000" w:rsidRPr="0004064F" w:rsidRDefault="00A50C2A" w:rsidP="0004064F">
      <w:pPr>
        <w:pStyle w:val="ListParagraph"/>
        <w:numPr>
          <w:ilvl w:val="1"/>
          <w:numId w:val="15"/>
        </w:numPr>
        <w:tabs>
          <w:tab w:val="right" w:pos="9360"/>
        </w:tabs>
      </w:pPr>
      <w:r w:rsidRPr="0004064F">
        <w:t>Step3: Beam failure recovery request transmission</w:t>
      </w:r>
    </w:p>
    <w:p w:rsidR="0004064F" w:rsidRDefault="00A50C2A" w:rsidP="0004064F">
      <w:pPr>
        <w:pStyle w:val="ListParagraph"/>
        <w:numPr>
          <w:ilvl w:val="1"/>
          <w:numId w:val="15"/>
        </w:numPr>
        <w:tabs>
          <w:tab w:val="right" w:pos="9360"/>
        </w:tabs>
      </w:pPr>
      <w:r w:rsidRPr="0004064F">
        <w:t>Step4: UE monitors gNB response for beam failure recovery request</w:t>
      </w:r>
    </w:p>
    <w:p w:rsidR="00000000" w:rsidRPr="0004064F" w:rsidRDefault="00A50C2A" w:rsidP="0004064F">
      <w:pPr>
        <w:pStyle w:val="ListParagraph"/>
        <w:numPr>
          <w:ilvl w:val="0"/>
          <w:numId w:val="15"/>
        </w:numPr>
        <w:tabs>
          <w:tab w:val="right" w:pos="9360"/>
        </w:tabs>
      </w:pPr>
      <w:r w:rsidRPr="0004064F">
        <w:t>Beam failure detection RS at least includes periodic CSI-RS for beam management</w:t>
      </w:r>
    </w:p>
    <w:p w:rsidR="00000000" w:rsidRPr="0004064F" w:rsidRDefault="00A50C2A" w:rsidP="0004064F">
      <w:pPr>
        <w:pStyle w:val="ListParagraph"/>
        <w:numPr>
          <w:ilvl w:val="1"/>
          <w:numId w:val="15"/>
        </w:numPr>
        <w:tabs>
          <w:tab w:val="right" w:pos="9360"/>
        </w:tabs>
      </w:pPr>
      <w:r w:rsidRPr="0004064F">
        <w:t>SS-block can be considered, if SS-block is also used in beam management as well</w:t>
      </w:r>
    </w:p>
    <w:p w:rsidR="00000000" w:rsidRPr="0004064F" w:rsidRDefault="00A50C2A" w:rsidP="0004064F">
      <w:pPr>
        <w:pStyle w:val="ListParagraph"/>
        <w:numPr>
          <w:ilvl w:val="1"/>
          <w:numId w:val="15"/>
        </w:numPr>
        <w:tabs>
          <w:tab w:val="right" w:pos="9360"/>
        </w:tabs>
      </w:pPr>
      <w:r w:rsidRPr="0004064F">
        <w:t>Use DMRS for NR-PDSCH to assist beam/channel quality monitoring can be considered, if there is no control channel in the same carrier</w:t>
      </w:r>
    </w:p>
    <w:p w:rsidR="00000000" w:rsidRPr="0004064F" w:rsidRDefault="00A50C2A" w:rsidP="0004064F">
      <w:pPr>
        <w:pStyle w:val="ListParagraph"/>
        <w:numPr>
          <w:ilvl w:val="0"/>
          <w:numId w:val="15"/>
        </w:numPr>
        <w:tabs>
          <w:tab w:val="right" w:pos="9360"/>
        </w:tabs>
      </w:pPr>
      <w:r w:rsidRPr="0004064F">
        <w:t>Beam identification RS includes</w:t>
      </w:r>
    </w:p>
    <w:p w:rsidR="00000000" w:rsidRPr="0004064F" w:rsidRDefault="00A50C2A" w:rsidP="0004064F">
      <w:pPr>
        <w:pStyle w:val="ListParagraph"/>
        <w:numPr>
          <w:ilvl w:val="1"/>
          <w:numId w:val="15"/>
        </w:numPr>
        <w:tabs>
          <w:tab w:val="right" w:pos="9360"/>
        </w:tabs>
      </w:pPr>
      <w:r w:rsidRPr="0004064F">
        <w:t>Periodic CSI-RS for beam management, if it is configured by NW</w:t>
      </w:r>
    </w:p>
    <w:p w:rsidR="00000000" w:rsidRPr="0004064F" w:rsidRDefault="00A50C2A" w:rsidP="0004064F">
      <w:pPr>
        <w:pStyle w:val="ListParagraph"/>
        <w:numPr>
          <w:ilvl w:val="1"/>
          <w:numId w:val="15"/>
        </w:numPr>
        <w:tabs>
          <w:tab w:val="right" w:pos="9360"/>
        </w:tabs>
      </w:pPr>
      <w:r w:rsidRPr="0004064F">
        <w:t>Periodic CSI-RS with</w:t>
      </w:r>
      <w:r w:rsidRPr="0004064F">
        <w:t xml:space="preserve"> priority, SS-blocks as second priority</w:t>
      </w:r>
    </w:p>
    <w:p w:rsidR="0004064F" w:rsidRPr="0004064F" w:rsidRDefault="00A50C2A" w:rsidP="0004064F">
      <w:pPr>
        <w:pStyle w:val="ListParagraph"/>
        <w:numPr>
          <w:ilvl w:val="0"/>
          <w:numId w:val="15"/>
        </w:numPr>
        <w:tabs>
          <w:tab w:val="right" w:pos="9360"/>
        </w:tabs>
      </w:pPr>
      <w:r w:rsidRPr="0004064F">
        <w:t>Information carried by beam failure recovery request</w:t>
      </w:r>
    </w:p>
    <w:p w:rsidR="00000000" w:rsidRPr="0004064F" w:rsidRDefault="00A50C2A" w:rsidP="0004064F">
      <w:pPr>
        <w:pStyle w:val="ListParagraph"/>
        <w:numPr>
          <w:ilvl w:val="1"/>
          <w:numId w:val="15"/>
        </w:numPr>
        <w:tabs>
          <w:tab w:val="right" w:pos="9360"/>
        </w:tabs>
      </w:pPr>
      <w:r w:rsidRPr="0004064F">
        <w:t xml:space="preserve">Explicit/implicit information </w:t>
      </w:r>
      <w:r w:rsidRPr="0004064F">
        <w:t>about identifying UE and new gNB TX beam information</w:t>
      </w:r>
    </w:p>
    <w:p w:rsidR="0004064F" w:rsidRDefault="0004064F" w:rsidP="0004064F">
      <w:pPr>
        <w:pStyle w:val="ListParagraph"/>
        <w:numPr>
          <w:ilvl w:val="0"/>
          <w:numId w:val="15"/>
        </w:numPr>
        <w:tabs>
          <w:tab w:val="right" w:pos="9360"/>
        </w:tabs>
      </w:pPr>
      <w:r w:rsidRPr="0004064F">
        <w:t>Down-selection between the following options for beam failure recovery request transmission</w:t>
      </w:r>
    </w:p>
    <w:p w:rsidR="00000000" w:rsidRPr="0004064F" w:rsidRDefault="00A50C2A" w:rsidP="0004064F">
      <w:pPr>
        <w:pStyle w:val="ListParagraph"/>
        <w:numPr>
          <w:ilvl w:val="1"/>
          <w:numId w:val="15"/>
        </w:numPr>
        <w:tabs>
          <w:tab w:val="right" w:pos="9360"/>
        </w:tabs>
      </w:pPr>
      <w:r w:rsidRPr="0004064F">
        <w:t>PRACH</w:t>
      </w:r>
    </w:p>
    <w:p w:rsidR="00000000" w:rsidRPr="0004064F" w:rsidRDefault="00A50C2A" w:rsidP="0004064F">
      <w:pPr>
        <w:pStyle w:val="ListParagraph"/>
        <w:numPr>
          <w:ilvl w:val="1"/>
          <w:numId w:val="15"/>
        </w:numPr>
        <w:tabs>
          <w:tab w:val="right" w:pos="9360"/>
        </w:tabs>
      </w:pPr>
      <w:r w:rsidRPr="0004064F">
        <w:t>PUCCH</w:t>
      </w:r>
    </w:p>
    <w:p w:rsidR="00000000" w:rsidRPr="0004064F" w:rsidRDefault="00A50C2A" w:rsidP="0004064F">
      <w:pPr>
        <w:pStyle w:val="ListParagraph"/>
        <w:numPr>
          <w:ilvl w:val="1"/>
          <w:numId w:val="15"/>
        </w:numPr>
        <w:tabs>
          <w:tab w:val="right" w:pos="9360"/>
        </w:tabs>
      </w:pPr>
      <w:r w:rsidRPr="0004064F">
        <w:t>RACH-like</w:t>
      </w:r>
    </w:p>
    <w:p w:rsidR="00000000" w:rsidRPr="0004064F" w:rsidRDefault="00A50C2A" w:rsidP="0004064F">
      <w:pPr>
        <w:pStyle w:val="ListParagraph"/>
        <w:numPr>
          <w:ilvl w:val="0"/>
          <w:numId w:val="15"/>
        </w:numPr>
        <w:tabs>
          <w:tab w:val="right" w:pos="9360"/>
        </w:tabs>
      </w:pPr>
      <w:r w:rsidRPr="0004064F">
        <w:t>Beam failure recovery request resource/s</w:t>
      </w:r>
      <w:r w:rsidRPr="0004064F">
        <w:t>ignal can be used for</w:t>
      </w:r>
      <w:r w:rsidR="0004064F">
        <w:t xml:space="preserve"> scheduling</w:t>
      </w:r>
      <w:r w:rsidRPr="0004064F">
        <w:t xml:space="preserve"> request</w:t>
      </w:r>
    </w:p>
    <w:p w:rsidR="00000000" w:rsidRPr="0004064F" w:rsidRDefault="00A50C2A" w:rsidP="0004064F">
      <w:pPr>
        <w:pStyle w:val="ListParagraph"/>
        <w:numPr>
          <w:ilvl w:val="1"/>
          <w:numId w:val="15"/>
        </w:numPr>
        <w:tabs>
          <w:tab w:val="right" w:pos="9360"/>
        </w:tabs>
      </w:pPr>
      <w:r w:rsidRPr="0004064F">
        <w:t>E.g., request transmission received at serving BPL(s) is scheduling request</w:t>
      </w:r>
    </w:p>
    <w:p w:rsidR="0004064F" w:rsidRPr="0004064F" w:rsidRDefault="0004064F" w:rsidP="0004064F">
      <w:pPr>
        <w:pStyle w:val="ListParagraph"/>
        <w:numPr>
          <w:ilvl w:val="0"/>
          <w:numId w:val="15"/>
        </w:numPr>
        <w:tabs>
          <w:tab w:val="right" w:pos="9360"/>
        </w:tabs>
      </w:pPr>
    </w:p>
    <w:p w:rsidR="00FB7455" w:rsidRPr="0004064F" w:rsidRDefault="00FB7455" w:rsidP="00B4269D">
      <w:pPr>
        <w:tabs>
          <w:tab w:val="right" w:pos="9360"/>
        </w:tabs>
      </w:pPr>
    </w:p>
    <w:sectPr w:rsidR="00FB7455" w:rsidRPr="000406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C2A" w:rsidRDefault="00A50C2A" w:rsidP="00530BD5">
      <w:pPr>
        <w:spacing w:after="0" w:line="240" w:lineRule="auto"/>
      </w:pPr>
      <w:r>
        <w:separator/>
      </w:r>
    </w:p>
  </w:endnote>
  <w:endnote w:type="continuationSeparator" w:id="0">
    <w:p w:rsidR="00A50C2A" w:rsidRDefault="00A50C2A" w:rsidP="00530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287"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C2A" w:rsidRDefault="00A50C2A" w:rsidP="00530BD5">
      <w:pPr>
        <w:spacing w:after="0" w:line="240" w:lineRule="auto"/>
      </w:pPr>
      <w:r>
        <w:separator/>
      </w:r>
    </w:p>
  </w:footnote>
  <w:footnote w:type="continuationSeparator" w:id="0">
    <w:p w:rsidR="00A50C2A" w:rsidRDefault="00A50C2A" w:rsidP="00530B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B6CB7"/>
    <w:multiLevelType w:val="hybridMultilevel"/>
    <w:tmpl w:val="0032D3BA"/>
    <w:lvl w:ilvl="0" w:tplc="0756E58E">
      <w:start w:val="1"/>
      <w:numFmt w:val="bullet"/>
      <w:lvlText w:val="•"/>
      <w:lvlJc w:val="left"/>
      <w:pPr>
        <w:tabs>
          <w:tab w:val="num" w:pos="720"/>
        </w:tabs>
        <w:ind w:left="720" w:hanging="360"/>
      </w:pPr>
      <w:rPr>
        <w:rFonts w:ascii="Arial" w:hAnsi="Arial" w:hint="default"/>
      </w:rPr>
    </w:lvl>
    <w:lvl w:ilvl="1" w:tplc="FA647990">
      <w:start w:val="1"/>
      <w:numFmt w:val="bullet"/>
      <w:lvlText w:val="•"/>
      <w:lvlJc w:val="left"/>
      <w:pPr>
        <w:tabs>
          <w:tab w:val="num" w:pos="1440"/>
        </w:tabs>
        <w:ind w:left="1440" w:hanging="360"/>
      </w:pPr>
      <w:rPr>
        <w:rFonts w:ascii="Arial" w:hAnsi="Arial" w:hint="default"/>
      </w:rPr>
    </w:lvl>
    <w:lvl w:ilvl="2" w:tplc="1C264804" w:tentative="1">
      <w:start w:val="1"/>
      <w:numFmt w:val="bullet"/>
      <w:lvlText w:val="•"/>
      <w:lvlJc w:val="left"/>
      <w:pPr>
        <w:tabs>
          <w:tab w:val="num" w:pos="2160"/>
        </w:tabs>
        <w:ind w:left="2160" w:hanging="360"/>
      </w:pPr>
      <w:rPr>
        <w:rFonts w:ascii="Arial" w:hAnsi="Arial" w:hint="default"/>
      </w:rPr>
    </w:lvl>
    <w:lvl w:ilvl="3" w:tplc="146A924C" w:tentative="1">
      <w:start w:val="1"/>
      <w:numFmt w:val="bullet"/>
      <w:lvlText w:val="•"/>
      <w:lvlJc w:val="left"/>
      <w:pPr>
        <w:tabs>
          <w:tab w:val="num" w:pos="2880"/>
        </w:tabs>
        <w:ind w:left="2880" w:hanging="360"/>
      </w:pPr>
      <w:rPr>
        <w:rFonts w:ascii="Arial" w:hAnsi="Arial" w:hint="default"/>
      </w:rPr>
    </w:lvl>
    <w:lvl w:ilvl="4" w:tplc="E342DF34" w:tentative="1">
      <w:start w:val="1"/>
      <w:numFmt w:val="bullet"/>
      <w:lvlText w:val="•"/>
      <w:lvlJc w:val="left"/>
      <w:pPr>
        <w:tabs>
          <w:tab w:val="num" w:pos="3600"/>
        </w:tabs>
        <w:ind w:left="3600" w:hanging="360"/>
      </w:pPr>
      <w:rPr>
        <w:rFonts w:ascii="Arial" w:hAnsi="Arial" w:hint="default"/>
      </w:rPr>
    </w:lvl>
    <w:lvl w:ilvl="5" w:tplc="7F762EEC" w:tentative="1">
      <w:start w:val="1"/>
      <w:numFmt w:val="bullet"/>
      <w:lvlText w:val="•"/>
      <w:lvlJc w:val="left"/>
      <w:pPr>
        <w:tabs>
          <w:tab w:val="num" w:pos="4320"/>
        </w:tabs>
        <w:ind w:left="4320" w:hanging="360"/>
      </w:pPr>
      <w:rPr>
        <w:rFonts w:ascii="Arial" w:hAnsi="Arial" w:hint="default"/>
      </w:rPr>
    </w:lvl>
    <w:lvl w:ilvl="6" w:tplc="78640430" w:tentative="1">
      <w:start w:val="1"/>
      <w:numFmt w:val="bullet"/>
      <w:lvlText w:val="•"/>
      <w:lvlJc w:val="left"/>
      <w:pPr>
        <w:tabs>
          <w:tab w:val="num" w:pos="5040"/>
        </w:tabs>
        <w:ind w:left="5040" w:hanging="360"/>
      </w:pPr>
      <w:rPr>
        <w:rFonts w:ascii="Arial" w:hAnsi="Arial" w:hint="default"/>
      </w:rPr>
    </w:lvl>
    <w:lvl w:ilvl="7" w:tplc="13BA3B3A" w:tentative="1">
      <w:start w:val="1"/>
      <w:numFmt w:val="bullet"/>
      <w:lvlText w:val="•"/>
      <w:lvlJc w:val="left"/>
      <w:pPr>
        <w:tabs>
          <w:tab w:val="num" w:pos="5760"/>
        </w:tabs>
        <w:ind w:left="5760" w:hanging="360"/>
      </w:pPr>
      <w:rPr>
        <w:rFonts w:ascii="Arial" w:hAnsi="Arial" w:hint="default"/>
      </w:rPr>
    </w:lvl>
    <w:lvl w:ilvl="8" w:tplc="B3F084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62D5D"/>
    <w:multiLevelType w:val="hybridMultilevel"/>
    <w:tmpl w:val="1914931E"/>
    <w:lvl w:ilvl="0" w:tplc="91BC4F6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10454E4A"/>
    <w:multiLevelType w:val="hybridMultilevel"/>
    <w:tmpl w:val="6246B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C7B80"/>
    <w:multiLevelType w:val="hybridMultilevel"/>
    <w:tmpl w:val="46047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C38ED"/>
    <w:multiLevelType w:val="hybridMultilevel"/>
    <w:tmpl w:val="51628EE4"/>
    <w:lvl w:ilvl="0" w:tplc="40988B04">
      <w:start w:val="1"/>
      <w:numFmt w:val="bullet"/>
      <w:lvlText w:val="•"/>
      <w:lvlJc w:val="left"/>
      <w:pPr>
        <w:tabs>
          <w:tab w:val="num" w:pos="720"/>
        </w:tabs>
        <w:ind w:left="720" w:hanging="360"/>
      </w:pPr>
      <w:rPr>
        <w:rFonts w:ascii="Arial" w:hAnsi="Arial" w:hint="default"/>
      </w:rPr>
    </w:lvl>
    <w:lvl w:ilvl="1" w:tplc="84A66A1C">
      <w:start w:val="61"/>
      <w:numFmt w:val="bullet"/>
      <w:lvlText w:val="–"/>
      <w:lvlJc w:val="left"/>
      <w:pPr>
        <w:tabs>
          <w:tab w:val="num" w:pos="1440"/>
        </w:tabs>
        <w:ind w:left="1440" w:hanging="360"/>
      </w:pPr>
      <w:rPr>
        <w:rFonts w:ascii="Arial" w:hAnsi="Arial" w:hint="default"/>
      </w:rPr>
    </w:lvl>
    <w:lvl w:ilvl="2" w:tplc="1D8CEB30">
      <w:start w:val="61"/>
      <w:numFmt w:val="bullet"/>
      <w:lvlText w:val="•"/>
      <w:lvlJc w:val="left"/>
      <w:pPr>
        <w:tabs>
          <w:tab w:val="num" w:pos="2160"/>
        </w:tabs>
        <w:ind w:left="2160" w:hanging="360"/>
      </w:pPr>
      <w:rPr>
        <w:rFonts w:ascii="Arial" w:hAnsi="Arial" w:hint="default"/>
      </w:rPr>
    </w:lvl>
    <w:lvl w:ilvl="3" w:tplc="3D4E4E50" w:tentative="1">
      <w:start w:val="1"/>
      <w:numFmt w:val="bullet"/>
      <w:lvlText w:val="•"/>
      <w:lvlJc w:val="left"/>
      <w:pPr>
        <w:tabs>
          <w:tab w:val="num" w:pos="2880"/>
        </w:tabs>
        <w:ind w:left="2880" w:hanging="360"/>
      </w:pPr>
      <w:rPr>
        <w:rFonts w:ascii="Arial" w:hAnsi="Arial" w:hint="default"/>
      </w:rPr>
    </w:lvl>
    <w:lvl w:ilvl="4" w:tplc="DEEC7CD4" w:tentative="1">
      <w:start w:val="1"/>
      <w:numFmt w:val="bullet"/>
      <w:lvlText w:val="•"/>
      <w:lvlJc w:val="left"/>
      <w:pPr>
        <w:tabs>
          <w:tab w:val="num" w:pos="3600"/>
        </w:tabs>
        <w:ind w:left="3600" w:hanging="360"/>
      </w:pPr>
      <w:rPr>
        <w:rFonts w:ascii="Arial" w:hAnsi="Arial" w:hint="default"/>
      </w:rPr>
    </w:lvl>
    <w:lvl w:ilvl="5" w:tplc="78AAB32E" w:tentative="1">
      <w:start w:val="1"/>
      <w:numFmt w:val="bullet"/>
      <w:lvlText w:val="•"/>
      <w:lvlJc w:val="left"/>
      <w:pPr>
        <w:tabs>
          <w:tab w:val="num" w:pos="4320"/>
        </w:tabs>
        <w:ind w:left="4320" w:hanging="360"/>
      </w:pPr>
      <w:rPr>
        <w:rFonts w:ascii="Arial" w:hAnsi="Arial" w:hint="default"/>
      </w:rPr>
    </w:lvl>
    <w:lvl w:ilvl="6" w:tplc="61B023D6" w:tentative="1">
      <w:start w:val="1"/>
      <w:numFmt w:val="bullet"/>
      <w:lvlText w:val="•"/>
      <w:lvlJc w:val="left"/>
      <w:pPr>
        <w:tabs>
          <w:tab w:val="num" w:pos="5040"/>
        </w:tabs>
        <w:ind w:left="5040" w:hanging="360"/>
      </w:pPr>
      <w:rPr>
        <w:rFonts w:ascii="Arial" w:hAnsi="Arial" w:hint="default"/>
      </w:rPr>
    </w:lvl>
    <w:lvl w:ilvl="7" w:tplc="4FF86CE6" w:tentative="1">
      <w:start w:val="1"/>
      <w:numFmt w:val="bullet"/>
      <w:lvlText w:val="•"/>
      <w:lvlJc w:val="left"/>
      <w:pPr>
        <w:tabs>
          <w:tab w:val="num" w:pos="5760"/>
        </w:tabs>
        <w:ind w:left="5760" w:hanging="360"/>
      </w:pPr>
      <w:rPr>
        <w:rFonts w:ascii="Arial" w:hAnsi="Arial" w:hint="default"/>
      </w:rPr>
    </w:lvl>
    <w:lvl w:ilvl="8" w:tplc="186A2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52572"/>
    <w:multiLevelType w:val="hybridMultilevel"/>
    <w:tmpl w:val="59822AF2"/>
    <w:lvl w:ilvl="0" w:tplc="D214D5C6">
      <w:start w:val="1"/>
      <w:numFmt w:val="bullet"/>
      <w:lvlText w:val="•"/>
      <w:lvlJc w:val="left"/>
      <w:pPr>
        <w:tabs>
          <w:tab w:val="num" w:pos="720"/>
        </w:tabs>
        <w:ind w:left="720" w:hanging="360"/>
      </w:pPr>
      <w:rPr>
        <w:rFonts w:ascii="Arial" w:hAnsi="Arial" w:hint="default"/>
      </w:rPr>
    </w:lvl>
    <w:lvl w:ilvl="1" w:tplc="CFAA5168">
      <w:start w:val="1"/>
      <w:numFmt w:val="bullet"/>
      <w:lvlText w:val="•"/>
      <w:lvlJc w:val="left"/>
      <w:pPr>
        <w:tabs>
          <w:tab w:val="num" w:pos="1440"/>
        </w:tabs>
        <w:ind w:left="1440" w:hanging="360"/>
      </w:pPr>
      <w:rPr>
        <w:rFonts w:ascii="Arial" w:hAnsi="Arial" w:hint="default"/>
      </w:rPr>
    </w:lvl>
    <w:lvl w:ilvl="2" w:tplc="67AC9F52">
      <w:start w:val="61"/>
      <w:numFmt w:val="bullet"/>
      <w:lvlText w:val="•"/>
      <w:lvlJc w:val="left"/>
      <w:pPr>
        <w:tabs>
          <w:tab w:val="num" w:pos="2160"/>
        </w:tabs>
        <w:ind w:left="2160" w:hanging="360"/>
      </w:pPr>
      <w:rPr>
        <w:rFonts w:ascii="Arial" w:hAnsi="Arial" w:hint="default"/>
      </w:rPr>
    </w:lvl>
    <w:lvl w:ilvl="3" w:tplc="8F74F5DC">
      <w:start w:val="61"/>
      <w:numFmt w:val="bullet"/>
      <w:lvlText w:val="•"/>
      <w:lvlJc w:val="left"/>
      <w:pPr>
        <w:tabs>
          <w:tab w:val="num" w:pos="2880"/>
        </w:tabs>
        <w:ind w:left="2880" w:hanging="360"/>
      </w:pPr>
      <w:rPr>
        <w:rFonts w:ascii="Arial" w:hAnsi="Arial" w:hint="default"/>
      </w:rPr>
    </w:lvl>
    <w:lvl w:ilvl="4" w:tplc="BBD0B370" w:tentative="1">
      <w:start w:val="1"/>
      <w:numFmt w:val="bullet"/>
      <w:lvlText w:val="•"/>
      <w:lvlJc w:val="left"/>
      <w:pPr>
        <w:tabs>
          <w:tab w:val="num" w:pos="3600"/>
        </w:tabs>
        <w:ind w:left="3600" w:hanging="360"/>
      </w:pPr>
      <w:rPr>
        <w:rFonts w:ascii="Arial" w:hAnsi="Arial" w:hint="default"/>
      </w:rPr>
    </w:lvl>
    <w:lvl w:ilvl="5" w:tplc="6DBAD63E" w:tentative="1">
      <w:start w:val="1"/>
      <w:numFmt w:val="bullet"/>
      <w:lvlText w:val="•"/>
      <w:lvlJc w:val="left"/>
      <w:pPr>
        <w:tabs>
          <w:tab w:val="num" w:pos="4320"/>
        </w:tabs>
        <w:ind w:left="4320" w:hanging="360"/>
      </w:pPr>
      <w:rPr>
        <w:rFonts w:ascii="Arial" w:hAnsi="Arial" w:hint="default"/>
      </w:rPr>
    </w:lvl>
    <w:lvl w:ilvl="6" w:tplc="C17E94F8" w:tentative="1">
      <w:start w:val="1"/>
      <w:numFmt w:val="bullet"/>
      <w:lvlText w:val="•"/>
      <w:lvlJc w:val="left"/>
      <w:pPr>
        <w:tabs>
          <w:tab w:val="num" w:pos="5040"/>
        </w:tabs>
        <w:ind w:left="5040" w:hanging="360"/>
      </w:pPr>
      <w:rPr>
        <w:rFonts w:ascii="Arial" w:hAnsi="Arial" w:hint="default"/>
      </w:rPr>
    </w:lvl>
    <w:lvl w:ilvl="7" w:tplc="5840215E" w:tentative="1">
      <w:start w:val="1"/>
      <w:numFmt w:val="bullet"/>
      <w:lvlText w:val="•"/>
      <w:lvlJc w:val="left"/>
      <w:pPr>
        <w:tabs>
          <w:tab w:val="num" w:pos="5760"/>
        </w:tabs>
        <w:ind w:left="5760" w:hanging="360"/>
      </w:pPr>
      <w:rPr>
        <w:rFonts w:ascii="Arial" w:hAnsi="Arial" w:hint="default"/>
      </w:rPr>
    </w:lvl>
    <w:lvl w:ilvl="8" w:tplc="64F43E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244B8"/>
    <w:multiLevelType w:val="hybridMultilevel"/>
    <w:tmpl w:val="1632F820"/>
    <w:lvl w:ilvl="0" w:tplc="6F78C4AA">
      <w:start w:val="1"/>
      <w:numFmt w:val="bullet"/>
      <w:lvlText w:val="•"/>
      <w:lvlJc w:val="left"/>
      <w:pPr>
        <w:tabs>
          <w:tab w:val="num" w:pos="720"/>
        </w:tabs>
        <w:ind w:left="720" w:hanging="360"/>
      </w:pPr>
      <w:rPr>
        <w:rFonts w:ascii="Arial" w:hAnsi="Arial" w:hint="default"/>
      </w:rPr>
    </w:lvl>
    <w:lvl w:ilvl="1" w:tplc="30A234C4" w:tentative="1">
      <w:start w:val="1"/>
      <w:numFmt w:val="bullet"/>
      <w:lvlText w:val="•"/>
      <w:lvlJc w:val="left"/>
      <w:pPr>
        <w:tabs>
          <w:tab w:val="num" w:pos="1440"/>
        </w:tabs>
        <w:ind w:left="1440" w:hanging="360"/>
      </w:pPr>
      <w:rPr>
        <w:rFonts w:ascii="Arial" w:hAnsi="Arial" w:hint="default"/>
      </w:rPr>
    </w:lvl>
    <w:lvl w:ilvl="2" w:tplc="B4188E36">
      <w:start w:val="1"/>
      <w:numFmt w:val="bullet"/>
      <w:lvlText w:val="•"/>
      <w:lvlJc w:val="left"/>
      <w:pPr>
        <w:tabs>
          <w:tab w:val="num" w:pos="2160"/>
        </w:tabs>
        <w:ind w:left="2160" w:hanging="360"/>
      </w:pPr>
      <w:rPr>
        <w:rFonts w:ascii="Arial" w:hAnsi="Arial" w:hint="default"/>
      </w:rPr>
    </w:lvl>
    <w:lvl w:ilvl="3" w:tplc="48C4EEE6" w:tentative="1">
      <w:start w:val="1"/>
      <w:numFmt w:val="bullet"/>
      <w:lvlText w:val="•"/>
      <w:lvlJc w:val="left"/>
      <w:pPr>
        <w:tabs>
          <w:tab w:val="num" w:pos="2880"/>
        </w:tabs>
        <w:ind w:left="2880" w:hanging="360"/>
      </w:pPr>
      <w:rPr>
        <w:rFonts w:ascii="Arial" w:hAnsi="Arial" w:hint="default"/>
      </w:rPr>
    </w:lvl>
    <w:lvl w:ilvl="4" w:tplc="77F2F618" w:tentative="1">
      <w:start w:val="1"/>
      <w:numFmt w:val="bullet"/>
      <w:lvlText w:val="•"/>
      <w:lvlJc w:val="left"/>
      <w:pPr>
        <w:tabs>
          <w:tab w:val="num" w:pos="3600"/>
        </w:tabs>
        <w:ind w:left="3600" w:hanging="360"/>
      </w:pPr>
      <w:rPr>
        <w:rFonts w:ascii="Arial" w:hAnsi="Arial" w:hint="default"/>
      </w:rPr>
    </w:lvl>
    <w:lvl w:ilvl="5" w:tplc="B3DCAAB4" w:tentative="1">
      <w:start w:val="1"/>
      <w:numFmt w:val="bullet"/>
      <w:lvlText w:val="•"/>
      <w:lvlJc w:val="left"/>
      <w:pPr>
        <w:tabs>
          <w:tab w:val="num" w:pos="4320"/>
        </w:tabs>
        <w:ind w:left="4320" w:hanging="360"/>
      </w:pPr>
      <w:rPr>
        <w:rFonts w:ascii="Arial" w:hAnsi="Arial" w:hint="default"/>
      </w:rPr>
    </w:lvl>
    <w:lvl w:ilvl="6" w:tplc="52503808" w:tentative="1">
      <w:start w:val="1"/>
      <w:numFmt w:val="bullet"/>
      <w:lvlText w:val="•"/>
      <w:lvlJc w:val="left"/>
      <w:pPr>
        <w:tabs>
          <w:tab w:val="num" w:pos="5040"/>
        </w:tabs>
        <w:ind w:left="5040" w:hanging="360"/>
      </w:pPr>
      <w:rPr>
        <w:rFonts w:ascii="Arial" w:hAnsi="Arial" w:hint="default"/>
      </w:rPr>
    </w:lvl>
    <w:lvl w:ilvl="7" w:tplc="F32470E4" w:tentative="1">
      <w:start w:val="1"/>
      <w:numFmt w:val="bullet"/>
      <w:lvlText w:val="•"/>
      <w:lvlJc w:val="left"/>
      <w:pPr>
        <w:tabs>
          <w:tab w:val="num" w:pos="5760"/>
        </w:tabs>
        <w:ind w:left="5760" w:hanging="360"/>
      </w:pPr>
      <w:rPr>
        <w:rFonts w:ascii="Arial" w:hAnsi="Arial" w:hint="default"/>
      </w:rPr>
    </w:lvl>
    <w:lvl w:ilvl="8" w:tplc="62ACB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85A96"/>
    <w:multiLevelType w:val="hybridMultilevel"/>
    <w:tmpl w:val="A5C4C11E"/>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E6E0F"/>
    <w:multiLevelType w:val="hybridMultilevel"/>
    <w:tmpl w:val="3EF491FA"/>
    <w:lvl w:ilvl="0" w:tplc="74D6C856">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30F29"/>
    <w:multiLevelType w:val="hybridMultilevel"/>
    <w:tmpl w:val="AE94F200"/>
    <w:lvl w:ilvl="0" w:tplc="90DA910E">
      <w:start w:val="1"/>
      <w:numFmt w:val="bullet"/>
      <w:lvlText w:val="•"/>
      <w:lvlJc w:val="left"/>
      <w:pPr>
        <w:tabs>
          <w:tab w:val="num" w:pos="720"/>
        </w:tabs>
        <w:ind w:left="720" w:hanging="360"/>
      </w:pPr>
      <w:rPr>
        <w:rFonts w:ascii="Arial" w:hAnsi="Arial" w:hint="default"/>
      </w:rPr>
    </w:lvl>
    <w:lvl w:ilvl="1" w:tplc="53FEAF94">
      <w:start w:val="56"/>
      <w:numFmt w:val="bullet"/>
      <w:lvlText w:val="–"/>
      <w:lvlJc w:val="left"/>
      <w:pPr>
        <w:tabs>
          <w:tab w:val="num" w:pos="1440"/>
        </w:tabs>
        <w:ind w:left="1440" w:hanging="360"/>
      </w:pPr>
      <w:rPr>
        <w:rFonts w:ascii="Arial" w:hAnsi="Arial" w:hint="default"/>
      </w:rPr>
    </w:lvl>
    <w:lvl w:ilvl="2" w:tplc="466E7F16">
      <w:start w:val="56"/>
      <w:numFmt w:val="bullet"/>
      <w:lvlText w:val="•"/>
      <w:lvlJc w:val="left"/>
      <w:pPr>
        <w:tabs>
          <w:tab w:val="num" w:pos="2160"/>
        </w:tabs>
        <w:ind w:left="2160" w:hanging="360"/>
      </w:pPr>
      <w:rPr>
        <w:rFonts w:ascii="Arial" w:hAnsi="Arial" w:hint="default"/>
      </w:rPr>
    </w:lvl>
    <w:lvl w:ilvl="3" w:tplc="F6B4136E" w:tentative="1">
      <w:start w:val="1"/>
      <w:numFmt w:val="bullet"/>
      <w:lvlText w:val="•"/>
      <w:lvlJc w:val="left"/>
      <w:pPr>
        <w:tabs>
          <w:tab w:val="num" w:pos="2880"/>
        </w:tabs>
        <w:ind w:left="2880" w:hanging="360"/>
      </w:pPr>
      <w:rPr>
        <w:rFonts w:ascii="Arial" w:hAnsi="Arial" w:hint="default"/>
      </w:rPr>
    </w:lvl>
    <w:lvl w:ilvl="4" w:tplc="D0E4357A" w:tentative="1">
      <w:start w:val="1"/>
      <w:numFmt w:val="bullet"/>
      <w:lvlText w:val="•"/>
      <w:lvlJc w:val="left"/>
      <w:pPr>
        <w:tabs>
          <w:tab w:val="num" w:pos="3600"/>
        </w:tabs>
        <w:ind w:left="3600" w:hanging="360"/>
      </w:pPr>
      <w:rPr>
        <w:rFonts w:ascii="Arial" w:hAnsi="Arial" w:hint="default"/>
      </w:rPr>
    </w:lvl>
    <w:lvl w:ilvl="5" w:tplc="EE1435DC" w:tentative="1">
      <w:start w:val="1"/>
      <w:numFmt w:val="bullet"/>
      <w:lvlText w:val="•"/>
      <w:lvlJc w:val="left"/>
      <w:pPr>
        <w:tabs>
          <w:tab w:val="num" w:pos="4320"/>
        </w:tabs>
        <w:ind w:left="4320" w:hanging="360"/>
      </w:pPr>
      <w:rPr>
        <w:rFonts w:ascii="Arial" w:hAnsi="Arial" w:hint="default"/>
      </w:rPr>
    </w:lvl>
    <w:lvl w:ilvl="6" w:tplc="C3AAC932" w:tentative="1">
      <w:start w:val="1"/>
      <w:numFmt w:val="bullet"/>
      <w:lvlText w:val="•"/>
      <w:lvlJc w:val="left"/>
      <w:pPr>
        <w:tabs>
          <w:tab w:val="num" w:pos="5040"/>
        </w:tabs>
        <w:ind w:left="5040" w:hanging="360"/>
      </w:pPr>
      <w:rPr>
        <w:rFonts w:ascii="Arial" w:hAnsi="Arial" w:hint="default"/>
      </w:rPr>
    </w:lvl>
    <w:lvl w:ilvl="7" w:tplc="3AB48684" w:tentative="1">
      <w:start w:val="1"/>
      <w:numFmt w:val="bullet"/>
      <w:lvlText w:val="•"/>
      <w:lvlJc w:val="left"/>
      <w:pPr>
        <w:tabs>
          <w:tab w:val="num" w:pos="5760"/>
        </w:tabs>
        <w:ind w:left="5760" w:hanging="360"/>
      </w:pPr>
      <w:rPr>
        <w:rFonts w:ascii="Arial" w:hAnsi="Arial" w:hint="default"/>
      </w:rPr>
    </w:lvl>
    <w:lvl w:ilvl="8" w:tplc="20A478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B05DE"/>
    <w:multiLevelType w:val="hybridMultilevel"/>
    <w:tmpl w:val="9B442260"/>
    <w:lvl w:ilvl="0" w:tplc="340CF908">
      <w:start w:val="1"/>
      <w:numFmt w:val="bullet"/>
      <w:lvlText w:val="•"/>
      <w:lvlJc w:val="left"/>
      <w:pPr>
        <w:tabs>
          <w:tab w:val="num" w:pos="720"/>
        </w:tabs>
        <w:ind w:left="720" w:hanging="360"/>
      </w:pPr>
      <w:rPr>
        <w:rFonts w:ascii="Arial" w:hAnsi="Arial" w:hint="default"/>
      </w:rPr>
    </w:lvl>
    <w:lvl w:ilvl="1" w:tplc="3E4A0CFC" w:tentative="1">
      <w:start w:val="1"/>
      <w:numFmt w:val="bullet"/>
      <w:lvlText w:val="•"/>
      <w:lvlJc w:val="left"/>
      <w:pPr>
        <w:tabs>
          <w:tab w:val="num" w:pos="1440"/>
        </w:tabs>
        <w:ind w:left="1440" w:hanging="360"/>
      </w:pPr>
      <w:rPr>
        <w:rFonts w:ascii="Arial" w:hAnsi="Arial" w:hint="default"/>
      </w:rPr>
    </w:lvl>
    <w:lvl w:ilvl="2" w:tplc="90849AB8" w:tentative="1">
      <w:start w:val="1"/>
      <w:numFmt w:val="bullet"/>
      <w:lvlText w:val="•"/>
      <w:lvlJc w:val="left"/>
      <w:pPr>
        <w:tabs>
          <w:tab w:val="num" w:pos="2160"/>
        </w:tabs>
        <w:ind w:left="2160" w:hanging="360"/>
      </w:pPr>
      <w:rPr>
        <w:rFonts w:ascii="Arial" w:hAnsi="Arial" w:hint="default"/>
      </w:rPr>
    </w:lvl>
    <w:lvl w:ilvl="3" w:tplc="EBEC6B34" w:tentative="1">
      <w:start w:val="1"/>
      <w:numFmt w:val="bullet"/>
      <w:lvlText w:val="•"/>
      <w:lvlJc w:val="left"/>
      <w:pPr>
        <w:tabs>
          <w:tab w:val="num" w:pos="2880"/>
        </w:tabs>
        <w:ind w:left="2880" w:hanging="360"/>
      </w:pPr>
      <w:rPr>
        <w:rFonts w:ascii="Arial" w:hAnsi="Arial" w:hint="default"/>
      </w:rPr>
    </w:lvl>
    <w:lvl w:ilvl="4" w:tplc="078A874C" w:tentative="1">
      <w:start w:val="1"/>
      <w:numFmt w:val="bullet"/>
      <w:lvlText w:val="•"/>
      <w:lvlJc w:val="left"/>
      <w:pPr>
        <w:tabs>
          <w:tab w:val="num" w:pos="3600"/>
        </w:tabs>
        <w:ind w:left="3600" w:hanging="360"/>
      </w:pPr>
      <w:rPr>
        <w:rFonts w:ascii="Arial" w:hAnsi="Arial" w:hint="default"/>
      </w:rPr>
    </w:lvl>
    <w:lvl w:ilvl="5" w:tplc="D172B850" w:tentative="1">
      <w:start w:val="1"/>
      <w:numFmt w:val="bullet"/>
      <w:lvlText w:val="•"/>
      <w:lvlJc w:val="left"/>
      <w:pPr>
        <w:tabs>
          <w:tab w:val="num" w:pos="4320"/>
        </w:tabs>
        <w:ind w:left="4320" w:hanging="360"/>
      </w:pPr>
      <w:rPr>
        <w:rFonts w:ascii="Arial" w:hAnsi="Arial" w:hint="default"/>
      </w:rPr>
    </w:lvl>
    <w:lvl w:ilvl="6" w:tplc="532E9152" w:tentative="1">
      <w:start w:val="1"/>
      <w:numFmt w:val="bullet"/>
      <w:lvlText w:val="•"/>
      <w:lvlJc w:val="left"/>
      <w:pPr>
        <w:tabs>
          <w:tab w:val="num" w:pos="5040"/>
        </w:tabs>
        <w:ind w:left="5040" w:hanging="360"/>
      </w:pPr>
      <w:rPr>
        <w:rFonts w:ascii="Arial" w:hAnsi="Arial" w:hint="default"/>
      </w:rPr>
    </w:lvl>
    <w:lvl w:ilvl="7" w:tplc="5AE0B2F0" w:tentative="1">
      <w:start w:val="1"/>
      <w:numFmt w:val="bullet"/>
      <w:lvlText w:val="•"/>
      <w:lvlJc w:val="left"/>
      <w:pPr>
        <w:tabs>
          <w:tab w:val="num" w:pos="5760"/>
        </w:tabs>
        <w:ind w:left="5760" w:hanging="360"/>
      </w:pPr>
      <w:rPr>
        <w:rFonts w:ascii="Arial" w:hAnsi="Arial" w:hint="default"/>
      </w:rPr>
    </w:lvl>
    <w:lvl w:ilvl="8" w:tplc="1966D1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tentative="1">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840B77"/>
    <w:multiLevelType w:val="hybridMultilevel"/>
    <w:tmpl w:val="FF34115C"/>
    <w:lvl w:ilvl="0" w:tplc="74F2097A">
      <w:start w:val="1"/>
      <w:numFmt w:val="bullet"/>
      <w:lvlText w:val="–"/>
      <w:lvlJc w:val="left"/>
      <w:pPr>
        <w:tabs>
          <w:tab w:val="num" w:pos="720"/>
        </w:tabs>
        <w:ind w:left="720" w:hanging="360"/>
      </w:pPr>
      <w:rPr>
        <w:rFonts w:ascii="Arial" w:hAnsi="Arial" w:hint="default"/>
      </w:rPr>
    </w:lvl>
    <w:lvl w:ilvl="1" w:tplc="FA900A42">
      <w:start w:val="1"/>
      <w:numFmt w:val="bullet"/>
      <w:lvlText w:val="–"/>
      <w:lvlJc w:val="left"/>
      <w:pPr>
        <w:tabs>
          <w:tab w:val="num" w:pos="1440"/>
        </w:tabs>
        <w:ind w:left="1440" w:hanging="360"/>
      </w:pPr>
      <w:rPr>
        <w:rFonts w:ascii="Arial" w:hAnsi="Arial" w:hint="default"/>
      </w:rPr>
    </w:lvl>
    <w:lvl w:ilvl="2" w:tplc="D46258B4">
      <w:start w:val="56"/>
      <w:numFmt w:val="bullet"/>
      <w:lvlText w:val="•"/>
      <w:lvlJc w:val="left"/>
      <w:pPr>
        <w:tabs>
          <w:tab w:val="num" w:pos="2160"/>
        </w:tabs>
        <w:ind w:left="2160" w:hanging="360"/>
      </w:pPr>
      <w:rPr>
        <w:rFonts w:ascii="Arial" w:hAnsi="Arial" w:hint="default"/>
      </w:rPr>
    </w:lvl>
    <w:lvl w:ilvl="3" w:tplc="5142A272" w:tentative="1">
      <w:start w:val="1"/>
      <w:numFmt w:val="bullet"/>
      <w:lvlText w:val="–"/>
      <w:lvlJc w:val="left"/>
      <w:pPr>
        <w:tabs>
          <w:tab w:val="num" w:pos="2880"/>
        </w:tabs>
        <w:ind w:left="2880" w:hanging="360"/>
      </w:pPr>
      <w:rPr>
        <w:rFonts w:ascii="Arial" w:hAnsi="Arial" w:hint="default"/>
      </w:rPr>
    </w:lvl>
    <w:lvl w:ilvl="4" w:tplc="9E6E6CEC" w:tentative="1">
      <w:start w:val="1"/>
      <w:numFmt w:val="bullet"/>
      <w:lvlText w:val="–"/>
      <w:lvlJc w:val="left"/>
      <w:pPr>
        <w:tabs>
          <w:tab w:val="num" w:pos="3600"/>
        </w:tabs>
        <w:ind w:left="3600" w:hanging="360"/>
      </w:pPr>
      <w:rPr>
        <w:rFonts w:ascii="Arial" w:hAnsi="Arial" w:hint="default"/>
      </w:rPr>
    </w:lvl>
    <w:lvl w:ilvl="5" w:tplc="1A96393C" w:tentative="1">
      <w:start w:val="1"/>
      <w:numFmt w:val="bullet"/>
      <w:lvlText w:val="–"/>
      <w:lvlJc w:val="left"/>
      <w:pPr>
        <w:tabs>
          <w:tab w:val="num" w:pos="4320"/>
        </w:tabs>
        <w:ind w:left="4320" w:hanging="360"/>
      </w:pPr>
      <w:rPr>
        <w:rFonts w:ascii="Arial" w:hAnsi="Arial" w:hint="default"/>
      </w:rPr>
    </w:lvl>
    <w:lvl w:ilvl="6" w:tplc="37F063C4" w:tentative="1">
      <w:start w:val="1"/>
      <w:numFmt w:val="bullet"/>
      <w:lvlText w:val="–"/>
      <w:lvlJc w:val="left"/>
      <w:pPr>
        <w:tabs>
          <w:tab w:val="num" w:pos="5040"/>
        </w:tabs>
        <w:ind w:left="5040" w:hanging="360"/>
      </w:pPr>
      <w:rPr>
        <w:rFonts w:ascii="Arial" w:hAnsi="Arial" w:hint="default"/>
      </w:rPr>
    </w:lvl>
    <w:lvl w:ilvl="7" w:tplc="F62E0706" w:tentative="1">
      <w:start w:val="1"/>
      <w:numFmt w:val="bullet"/>
      <w:lvlText w:val="–"/>
      <w:lvlJc w:val="left"/>
      <w:pPr>
        <w:tabs>
          <w:tab w:val="num" w:pos="5760"/>
        </w:tabs>
        <w:ind w:left="5760" w:hanging="360"/>
      </w:pPr>
      <w:rPr>
        <w:rFonts w:ascii="Arial" w:hAnsi="Arial" w:hint="default"/>
      </w:rPr>
    </w:lvl>
    <w:lvl w:ilvl="8" w:tplc="CBBC64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036F28"/>
    <w:multiLevelType w:val="hybridMultilevel"/>
    <w:tmpl w:val="4850827E"/>
    <w:lvl w:ilvl="0" w:tplc="8AE03010">
      <w:start w:val="1"/>
      <w:numFmt w:val="bullet"/>
      <w:lvlText w:val="–"/>
      <w:lvlJc w:val="left"/>
      <w:pPr>
        <w:tabs>
          <w:tab w:val="num" w:pos="720"/>
        </w:tabs>
        <w:ind w:left="720" w:hanging="360"/>
      </w:pPr>
      <w:rPr>
        <w:rFonts w:ascii="Arial" w:hAnsi="Arial" w:hint="default"/>
      </w:rPr>
    </w:lvl>
    <w:lvl w:ilvl="1" w:tplc="5B8EAF7A">
      <w:start w:val="1"/>
      <w:numFmt w:val="bullet"/>
      <w:lvlText w:val="–"/>
      <w:lvlJc w:val="left"/>
      <w:pPr>
        <w:tabs>
          <w:tab w:val="num" w:pos="1440"/>
        </w:tabs>
        <w:ind w:left="1440" w:hanging="360"/>
      </w:pPr>
      <w:rPr>
        <w:rFonts w:ascii="Arial" w:hAnsi="Arial" w:hint="default"/>
      </w:rPr>
    </w:lvl>
    <w:lvl w:ilvl="2" w:tplc="90B0175A">
      <w:start w:val="56"/>
      <w:numFmt w:val="bullet"/>
      <w:lvlText w:val="•"/>
      <w:lvlJc w:val="left"/>
      <w:pPr>
        <w:tabs>
          <w:tab w:val="num" w:pos="2160"/>
        </w:tabs>
        <w:ind w:left="2160" w:hanging="360"/>
      </w:pPr>
      <w:rPr>
        <w:rFonts w:ascii="Arial" w:hAnsi="Arial" w:hint="default"/>
      </w:rPr>
    </w:lvl>
    <w:lvl w:ilvl="3" w:tplc="2D9E82A8" w:tentative="1">
      <w:start w:val="1"/>
      <w:numFmt w:val="bullet"/>
      <w:lvlText w:val="–"/>
      <w:lvlJc w:val="left"/>
      <w:pPr>
        <w:tabs>
          <w:tab w:val="num" w:pos="2880"/>
        </w:tabs>
        <w:ind w:left="2880" w:hanging="360"/>
      </w:pPr>
      <w:rPr>
        <w:rFonts w:ascii="Arial" w:hAnsi="Arial" w:hint="default"/>
      </w:rPr>
    </w:lvl>
    <w:lvl w:ilvl="4" w:tplc="F7B454EE" w:tentative="1">
      <w:start w:val="1"/>
      <w:numFmt w:val="bullet"/>
      <w:lvlText w:val="–"/>
      <w:lvlJc w:val="left"/>
      <w:pPr>
        <w:tabs>
          <w:tab w:val="num" w:pos="3600"/>
        </w:tabs>
        <w:ind w:left="3600" w:hanging="360"/>
      </w:pPr>
      <w:rPr>
        <w:rFonts w:ascii="Arial" w:hAnsi="Arial" w:hint="default"/>
      </w:rPr>
    </w:lvl>
    <w:lvl w:ilvl="5" w:tplc="94DEB6E6" w:tentative="1">
      <w:start w:val="1"/>
      <w:numFmt w:val="bullet"/>
      <w:lvlText w:val="–"/>
      <w:lvlJc w:val="left"/>
      <w:pPr>
        <w:tabs>
          <w:tab w:val="num" w:pos="4320"/>
        </w:tabs>
        <w:ind w:left="4320" w:hanging="360"/>
      </w:pPr>
      <w:rPr>
        <w:rFonts w:ascii="Arial" w:hAnsi="Arial" w:hint="default"/>
      </w:rPr>
    </w:lvl>
    <w:lvl w:ilvl="6" w:tplc="44F02872" w:tentative="1">
      <w:start w:val="1"/>
      <w:numFmt w:val="bullet"/>
      <w:lvlText w:val="–"/>
      <w:lvlJc w:val="left"/>
      <w:pPr>
        <w:tabs>
          <w:tab w:val="num" w:pos="5040"/>
        </w:tabs>
        <w:ind w:left="5040" w:hanging="360"/>
      </w:pPr>
      <w:rPr>
        <w:rFonts w:ascii="Arial" w:hAnsi="Arial" w:hint="default"/>
      </w:rPr>
    </w:lvl>
    <w:lvl w:ilvl="7" w:tplc="196471AA" w:tentative="1">
      <w:start w:val="1"/>
      <w:numFmt w:val="bullet"/>
      <w:lvlText w:val="–"/>
      <w:lvlJc w:val="left"/>
      <w:pPr>
        <w:tabs>
          <w:tab w:val="num" w:pos="5760"/>
        </w:tabs>
        <w:ind w:left="5760" w:hanging="360"/>
      </w:pPr>
      <w:rPr>
        <w:rFonts w:ascii="Arial" w:hAnsi="Arial" w:hint="default"/>
      </w:rPr>
    </w:lvl>
    <w:lvl w:ilvl="8" w:tplc="253EF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2F4FA2"/>
    <w:multiLevelType w:val="hybridMultilevel"/>
    <w:tmpl w:val="6E3682F8"/>
    <w:lvl w:ilvl="0" w:tplc="0D444F12">
      <w:start w:val="1"/>
      <w:numFmt w:val="bullet"/>
      <w:lvlText w:val="–"/>
      <w:lvlJc w:val="left"/>
      <w:pPr>
        <w:tabs>
          <w:tab w:val="num" w:pos="720"/>
        </w:tabs>
        <w:ind w:left="720" w:hanging="360"/>
      </w:pPr>
      <w:rPr>
        <w:rFonts w:ascii="Arial" w:hAnsi="Arial" w:hint="default"/>
      </w:rPr>
    </w:lvl>
    <w:lvl w:ilvl="1" w:tplc="FABA43E4">
      <w:start w:val="1"/>
      <w:numFmt w:val="bullet"/>
      <w:lvlText w:val="–"/>
      <w:lvlJc w:val="left"/>
      <w:pPr>
        <w:tabs>
          <w:tab w:val="num" w:pos="1440"/>
        </w:tabs>
        <w:ind w:left="1440" w:hanging="360"/>
      </w:pPr>
      <w:rPr>
        <w:rFonts w:ascii="Arial" w:hAnsi="Arial" w:hint="default"/>
      </w:rPr>
    </w:lvl>
    <w:lvl w:ilvl="2" w:tplc="0A584A14">
      <w:start w:val="56"/>
      <w:numFmt w:val="bullet"/>
      <w:lvlText w:val="•"/>
      <w:lvlJc w:val="left"/>
      <w:pPr>
        <w:tabs>
          <w:tab w:val="num" w:pos="2160"/>
        </w:tabs>
        <w:ind w:left="2160" w:hanging="360"/>
      </w:pPr>
      <w:rPr>
        <w:rFonts w:ascii="Arial" w:hAnsi="Arial" w:hint="default"/>
      </w:rPr>
    </w:lvl>
    <w:lvl w:ilvl="3" w:tplc="58D44608" w:tentative="1">
      <w:start w:val="1"/>
      <w:numFmt w:val="bullet"/>
      <w:lvlText w:val="–"/>
      <w:lvlJc w:val="left"/>
      <w:pPr>
        <w:tabs>
          <w:tab w:val="num" w:pos="2880"/>
        </w:tabs>
        <w:ind w:left="2880" w:hanging="360"/>
      </w:pPr>
      <w:rPr>
        <w:rFonts w:ascii="Arial" w:hAnsi="Arial" w:hint="default"/>
      </w:rPr>
    </w:lvl>
    <w:lvl w:ilvl="4" w:tplc="0790617A" w:tentative="1">
      <w:start w:val="1"/>
      <w:numFmt w:val="bullet"/>
      <w:lvlText w:val="–"/>
      <w:lvlJc w:val="left"/>
      <w:pPr>
        <w:tabs>
          <w:tab w:val="num" w:pos="3600"/>
        </w:tabs>
        <w:ind w:left="3600" w:hanging="360"/>
      </w:pPr>
      <w:rPr>
        <w:rFonts w:ascii="Arial" w:hAnsi="Arial" w:hint="default"/>
      </w:rPr>
    </w:lvl>
    <w:lvl w:ilvl="5" w:tplc="0A7C820E" w:tentative="1">
      <w:start w:val="1"/>
      <w:numFmt w:val="bullet"/>
      <w:lvlText w:val="–"/>
      <w:lvlJc w:val="left"/>
      <w:pPr>
        <w:tabs>
          <w:tab w:val="num" w:pos="4320"/>
        </w:tabs>
        <w:ind w:left="4320" w:hanging="360"/>
      </w:pPr>
      <w:rPr>
        <w:rFonts w:ascii="Arial" w:hAnsi="Arial" w:hint="default"/>
      </w:rPr>
    </w:lvl>
    <w:lvl w:ilvl="6" w:tplc="B4E8AA64" w:tentative="1">
      <w:start w:val="1"/>
      <w:numFmt w:val="bullet"/>
      <w:lvlText w:val="–"/>
      <w:lvlJc w:val="left"/>
      <w:pPr>
        <w:tabs>
          <w:tab w:val="num" w:pos="5040"/>
        </w:tabs>
        <w:ind w:left="5040" w:hanging="360"/>
      </w:pPr>
      <w:rPr>
        <w:rFonts w:ascii="Arial" w:hAnsi="Arial" w:hint="default"/>
      </w:rPr>
    </w:lvl>
    <w:lvl w:ilvl="7" w:tplc="663692F0" w:tentative="1">
      <w:start w:val="1"/>
      <w:numFmt w:val="bullet"/>
      <w:lvlText w:val="–"/>
      <w:lvlJc w:val="left"/>
      <w:pPr>
        <w:tabs>
          <w:tab w:val="num" w:pos="5760"/>
        </w:tabs>
        <w:ind w:left="5760" w:hanging="360"/>
      </w:pPr>
      <w:rPr>
        <w:rFonts w:ascii="Arial" w:hAnsi="Arial" w:hint="default"/>
      </w:rPr>
    </w:lvl>
    <w:lvl w:ilvl="8" w:tplc="821280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5F1AC7"/>
    <w:multiLevelType w:val="hybridMultilevel"/>
    <w:tmpl w:val="C4383382"/>
    <w:lvl w:ilvl="0" w:tplc="0AE8C1AA">
      <w:start w:val="4877"/>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0501A8E"/>
    <w:multiLevelType w:val="hybridMultilevel"/>
    <w:tmpl w:val="C0505C2C"/>
    <w:lvl w:ilvl="0" w:tplc="76B80870">
      <w:start w:val="1"/>
      <w:numFmt w:val="bullet"/>
      <w:lvlText w:val="›"/>
      <w:lvlJc w:val="left"/>
      <w:pPr>
        <w:tabs>
          <w:tab w:val="num" w:pos="720"/>
        </w:tabs>
        <w:ind w:left="720" w:hanging="360"/>
      </w:pPr>
      <w:rPr>
        <w:rFonts w:ascii="Arial" w:hAnsi="Arial" w:hint="default"/>
      </w:rPr>
    </w:lvl>
    <w:lvl w:ilvl="1" w:tplc="F7AAD73A">
      <w:start w:val="61"/>
      <w:numFmt w:val="bullet"/>
      <w:lvlText w:val="–"/>
      <w:lvlJc w:val="left"/>
      <w:pPr>
        <w:tabs>
          <w:tab w:val="num" w:pos="1440"/>
        </w:tabs>
        <w:ind w:left="1440" w:hanging="360"/>
      </w:pPr>
      <w:rPr>
        <w:rFonts w:ascii="Ericsson Capital TT" w:hAnsi="Ericsson Capital TT" w:hint="default"/>
      </w:rPr>
    </w:lvl>
    <w:lvl w:ilvl="2" w:tplc="50D0CCD2" w:tentative="1">
      <w:start w:val="1"/>
      <w:numFmt w:val="bullet"/>
      <w:lvlText w:val="›"/>
      <w:lvlJc w:val="left"/>
      <w:pPr>
        <w:tabs>
          <w:tab w:val="num" w:pos="2160"/>
        </w:tabs>
        <w:ind w:left="2160" w:hanging="360"/>
      </w:pPr>
      <w:rPr>
        <w:rFonts w:ascii="Arial" w:hAnsi="Arial" w:hint="default"/>
      </w:rPr>
    </w:lvl>
    <w:lvl w:ilvl="3" w:tplc="25F6B588" w:tentative="1">
      <w:start w:val="1"/>
      <w:numFmt w:val="bullet"/>
      <w:lvlText w:val="›"/>
      <w:lvlJc w:val="left"/>
      <w:pPr>
        <w:tabs>
          <w:tab w:val="num" w:pos="2880"/>
        </w:tabs>
        <w:ind w:left="2880" w:hanging="360"/>
      </w:pPr>
      <w:rPr>
        <w:rFonts w:ascii="Arial" w:hAnsi="Arial" w:hint="default"/>
      </w:rPr>
    </w:lvl>
    <w:lvl w:ilvl="4" w:tplc="91829E00" w:tentative="1">
      <w:start w:val="1"/>
      <w:numFmt w:val="bullet"/>
      <w:lvlText w:val="›"/>
      <w:lvlJc w:val="left"/>
      <w:pPr>
        <w:tabs>
          <w:tab w:val="num" w:pos="3600"/>
        </w:tabs>
        <w:ind w:left="3600" w:hanging="360"/>
      </w:pPr>
      <w:rPr>
        <w:rFonts w:ascii="Arial" w:hAnsi="Arial" w:hint="default"/>
      </w:rPr>
    </w:lvl>
    <w:lvl w:ilvl="5" w:tplc="D1507104" w:tentative="1">
      <w:start w:val="1"/>
      <w:numFmt w:val="bullet"/>
      <w:lvlText w:val="›"/>
      <w:lvlJc w:val="left"/>
      <w:pPr>
        <w:tabs>
          <w:tab w:val="num" w:pos="4320"/>
        </w:tabs>
        <w:ind w:left="4320" w:hanging="360"/>
      </w:pPr>
      <w:rPr>
        <w:rFonts w:ascii="Arial" w:hAnsi="Arial" w:hint="default"/>
      </w:rPr>
    </w:lvl>
    <w:lvl w:ilvl="6" w:tplc="35ECFD40" w:tentative="1">
      <w:start w:val="1"/>
      <w:numFmt w:val="bullet"/>
      <w:lvlText w:val="›"/>
      <w:lvlJc w:val="left"/>
      <w:pPr>
        <w:tabs>
          <w:tab w:val="num" w:pos="5040"/>
        </w:tabs>
        <w:ind w:left="5040" w:hanging="360"/>
      </w:pPr>
      <w:rPr>
        <w:rFonts w:ascii="Arial" w:hAnsi="Arial" w:hint="default"/>
      </w:rPr>
    </w:lvl>
    <w:lvl w:ilvl="7" w:tplc="49826E3A" w:tentative="1">
      <w:start w:val="1"/>
      <w:numFmt w:val="bullet"/>
      <w:lvlText w:val="›"/>
      <w:lvlJc w:val="left"/>
      <w:pPr>
        <w:tabs>
          <w:tab w:val="num" w:pos="5760"/>
        </w:tabs>
        <w:ind w:left="5760" w:hanging="360"/>
      </w:pPr>
      <w:rPr>
        <w:rFonts w:ascii="Arial" w:hAnsi="Arial" w:hint="default"/>
      </w:rPr>
    </w:lvl>
    <w:lvl w:ilvl="8" w:tplc="341A32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EF4D65"/>
    <w:multiLevelType w:val="hybridMultilevel"/>
    <w:tmpl w:val="E5B6FFEA"/>
    <w:lvl w:ilvl="0" w:tplc="5FEAF480">
      <w:start w:val="1"/>
      <w:numFmt w:val="bullet"/>
      <w:lvlText w:val="–"/>
      <w:lvlJc w:val="left"/>
      <w:pPr>
        <w:tabs>
          <w:tab w:val="num" w:pos="720"/>
        </w:tabs>
        <w:ind w:left="720" w:hanging="360"/>
      </w:pPr>
      <w:rPr>
        <w:rFonts w:ascii="Arial" w:hAnsi="Arial" w:hint="default"/>
      </w:rPr>
    </w:lvl>
    <w:lvl w:ilvl="1" w:tplc="5EFE9FAE">
      <w:start w:val="1"/>
      <w:numFmt w:val="bullet"/>
      <w:lvlText w:val="–"/>
      <w:lvlJc w:val="left"/>
      <w:pPr>
        <w:tabs>
          <w:tab w:val="num" w:pos="1440"/>
        </w:tabs>
        <w:ind w:left="1440" w:hanging="360"/>
      </w:pPr>
      <w:rPr>
        <w:rFonts w:ascii="Arial" w:hAnsi="Arial" w:hint="default"/>
      </w:rPr>
    </w:lvl>
    <w:lvl w:ilvl="2" w:tplc="6E50664E">
      <w:start w:val="56"/>
      <w:numFmt w:val="bullet"/>
      <w:lvlText w:val="•"/>
      <w:lvlJc w:val="left"/>
      <w:pPr>
        <w:tabs>
          <w:tab w:val="num" w:pos="2160"/>
        </w:tabs>
        <w:ind w:left="2160" w:hanging="360"/>
      </w:pPr>
      <w:rPr>
        <w:rFonts w:ascii="Arial" w:hAnsi="Arial" w:hint="default"/>
      </w:rPr>
    </w:lvl>
    <w:lvl w:ilvl="3" w:tplc="3F66B1B8" w:tentative="1">
      <w:start w:val="1"/>
      <w:numFmt w:val="bullet"/>
      <w:lvlText w:val="–"/>
      <w:lvlJc w:val="left"/>
      <w:pPr>
        <w:tabs>
          <w:tab w:val="num" w:pos="2880"/>
        </w:tabs>
        <w:ind w:left="2880" w:hanging="360"/>
      </w:pPr>
      <w:rPr>
        <w:rFonts w:ascii="Arial" w:hAnsi="Arial" w:hint="default"/>
      </w:rPr>
    </w:lvl>
    <w:lvl w:ilvl="4" w:tplc="7798A22C" w:tentative="1">
      <w:start w:val="1"/>
      <w:numFmt w:val="bullet"/>
      <w:lvlText w:val="–"/>
      <w:lvlJc w:val="left"/>
      <w:pPr>
        <w:tabs>
          <w:tab w:val="num" w:pos="3600"/>
        </w:tabs>
        <w:ind w:left="3600" w:hanging="360"/>
      </w:pPr>
      <w:rPr>
        <w:rFonts w:ascii="Arial" w:hAnsi="Arial" w:hint="default"/>
      </w:rPr>
    </w:lvl>
    <w:lvl w:ilvl="5" w:tplc="FFA03D54" w:tentative="1">
      <w:start w:val="1"/>
      <w:numFmt w:val="bullet"/>
      <w:lvlText w:val="–"/>
      <w:lvlJc w:val="left"/>
      <w:pPr>
        <w:tabs>
          <w:tab w:val="num" w:pos="4320"/>
        </w:tabs>
        <w:ind w:left="4320" w:hanging="360"/>
      </w:pPr>
      <w:rPr>
        <w:rFonts w:ascii="Arial" w:hAnsi="Arial" w:hint="default"/>
      </w:rPr>
    </w:lvl>
    <w:lvl w:ilvl="6" w:tplc="0E702CC0" w:tentative="1">
      <w:start w:val="1"/>
      <w:numFmt w:val="bullet"/>
      <w:lvlText w:val="–"/>
      <w:lvlJc w:val="left"/>
      <w:pPr>
        <w:tabs>
          <w:tab w:val="num" w:pos="5040"/>
        </w:tabs>
        <w:ind w:left="5040" w:hanging="360"/>
      </w:pPr>
      <w:rPr>
        <w:rFonts w:ascii="Arial" w:hAnsi="Arial" w:hint="default"/>
      </w:rPr>
    </w:lvl>
    <w:lvl w:ilvl="7" w:tplc="4B36EB74" w:tentative="1">
      <w:start w:val="1"/>
      <w:numFmt w:val="bullet"/>
      <w:lvlText w:val="–"/>
      <w:lvlJc w:val="left"/>
      <w:pPr>
        <w:tabs>
          <w:tab w:val="num" w:pos="5760"/>
        </w:tabs>
        <w:ind w:left="5760" w:hanging="360"/>
      </w:pPr>
      <w:rPr>
        <w:rFonts w:ascii="Arial" w:hAnsi="Arial" w:hint="default"/>
      </w:rPr>
    </w:lvl>
    <w:lvl w:ilvl="8" w:tplc="5FB4E9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36302D"/>
    <w:multiLevelType w:val="hybridMultilevel"/>
    <w:tmpl w:val="AD44A7BC"/>
    <w:lvl w:ilvl="0" w:tplc="DD00D6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80FA4"/>
    <w:multiLevelType w:val="hybridMultilevel"/>
    <w:tmpl w:val="67521E58"/>
    <w:lvl w:ilvl="0" w:tplc="867247BA">
      <w:start w:val="1"/>
      <w:numFmt w:val="bullet"/>
      <w:lvlText w:val="•"/>
      <w:lvlJc w:val="left"/>
      <w:pPr>
        <w:tabs>
          <w:tab w:val="num" w:pos="720"/>
        </w:tabs>
        <w:ind w:left="720" w:hanging="360"/>
      </w:pPr>
      <w:rPr>
        <w:rFonts w:ascii="Arial" w:hAnsi="Arial" w:hint="default"/>
      </w:rPr>
    </w:lvl>
    <w:lvl w:ilvl="1" w:tplc="0474454C" w:tentative="1">
      <w:start w:val="1"/>
      <w:numFmt w:val="bullet"/>
      <w:lvlText w:val="•"/>
      <w:lvlJc w:val="left"/>
      <w:pPr>
        <w:tabs>
          <w:tab w:val="num" w:pos="1440"/>
        </w:tabs>
        <w:ind w:left="1440" w:hanging="360"/>
      </w:pPr>
      <w:rPr>
        <w:rFonts w:ascii="Arial" w:hAnsi="Arial" w:hint="default"/>
      </w:rPr>
    </w:lvl>
    <w:lvl w:ilvl="2" w:tplc="0C3464BC" w:tentative="1">
      <w:start w:val="1"/>
      <w:numFmt w:val="bullet"/>
      <w:lvlText w:val="•"/>
      <w:lvlJc w:val="left"/>
      <w:pPr>
        <w:tabs>
          <w:tab w:val="num" w:pos="2160"/>
        </w:tabs>
        <w:ind w:left="2160" w:hanging="360"/>
      </w:pPr>
      <w:rPr>
        <w:rFonts w:ascii="Arial" w:hAnsi="Arial" w:hint="default"/>
      </w:rPr>
    </w:lvl>
    <w:lvl w:ilvl="3" w:tplc="E31E83E0" w:tentative="1">
      <w:start w:val="1"/>
      <w:numFmt w:val="bullet"/>
      <w:lvlText w:val="•"/>
      <w:lvlJc w:val="left"/>
      <w:pPr>
        <w:tabs>
          <w:tab w:val="num" w:pos="2880"/>
        </w:tabs>
        <w:ind w:left="2880" w:hanging="360"/>
      </w:pPr>
      <w:rPr>
        <w:rFonts w:ascii="Arial" w:hAnsi="Arial" w:hint="default"/>
      </w:rPr>
    </w:lvl>
    <w:lvl w:ilvl="4" w:tplc="916689EC" w:tentative="1">
      <w:start w:val="1"/>
      <w:numFmt w:val="bullet"/>
      <w:lvlText w:val="•"/>
      <w:lvlJc w:val="left"/>
      <w:pPr>
        <w:tabs>
          <w:tab w:val="num" w:pos="3600"/>
        </w:tabs>
        <w:ind w:left="3600" w:hanging="360"/>
      </w:pPr>
      <w:rPr>
        <w:rFonts w:ascii="Arial" w:hAnsi="Arial" w:hint="default"/>
      </w:rPr>
    </w:lvl>
    <w:lvl w:ilvl="5" w:tplc="8FC4C9FE" w:tentative="1">
      <w:start w:val="1"/>
      <w:numFmt w:val="bullet"/>
      <w:lvlText w:val="•"/>
      <w:lvlJc w:val="left"/>
      <w:pPr>
        <w:tabs>
          <w:tab w:val="num" w:pos="4320"/>
        </w:tabs>
        <w:ind w:left="4320" w:hanging="360"/>
      </w:pPr>
      <w:rPr>
        <w:rFonts w:ascii="Arial" w:hAnsi="Arial" w:hint="default"/>
      </w:rPr>
    </w:lvl>
    <w:lvl w:ilvl="6" w:tplc="CAE0859C" w:tentative="1">
      <w:start w:val="1"/>
      <w:numFmt w:val="bullet"/>
      <w:lvlText w:val="•"/>
      <w:lvlJc w:val="left"/>
      <w:pPr>
        <w:tabs>
          <w:tab w:val="num" w:pos="5040"/>
        </w:tabs>
        <w:ind w:left="5040" w:hanging="360"/>
      </w:pPr>
      <w:rPr>
        <w:rFonts w:ascii="Arial" w:hAnsi="Arial" w:hint="default"/>
      </w:rPr>
    </w:lvl>
    <w:lvl w:ilvl="7" w:tplc="38126870" w:tentative="1">
      <w:start w:val="1"/>
      <w:numFmt w:val="bullet"/>
      <w:lvlText w:val="•"/>
      <w:lvlJc w:val="left"/>
      <w:pPr>
        <w:tabs>
          <w:tab w:val="num" w:pos="5760"/>
        </w:tabs>
        <w:ind w:left="5760" w:hanging="360"/>
      </w:pPr>
      <w:rPr>
        <w:rFonts w:ascii="Arial" w:hAnsi="Arial" w:hint="default"/>
      </w:rPr>
    </w:lvl>
    <w:lvl w:ilvl="8" w:tplc="E85CCE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FB2757"/>
    <w:multiLevelType w:val="hybridMultilevel"/>
    <w:tmpl w:val="180E58A6"/>
    <w:lvl w:ilvl="0" w:tplc="5C3016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
  </w:num>
  <w:num w:numId="4">
    <w:abstractNumId w:val="3"/>
  </w:num>
  <w:num w:numId="5">
    <w:abstractNumId w:val="11"/>
  </w:num>
  <w:num w:numId="6">
    <w:abstractNumId w:val="4"/>
  </w:num>
  <w:num w:numId="7">
    <w:abstractNumId w:val="16"/>
  </w:num>
  <w:num w:numId="8">
    <w:abstractNumId w:val="20"/>
  </w:num>
  <w:num w:numId="9">
    <w:abstractNumId w:val="5"/>
  </w:num>
  <w:num w:numId="10">
    <w:abstractNumId w:val="18"/>
  </w:num>
  <w:num w:numId="11">
    <w:abstractNumId w:val="7"/>
  </w:num>
  <w:num w:numId="12">
    <w:abstractNumId w:val="19"/>
  </w:num>
  <w:num w:numId="13">
    <w:abstractNumId w:val="0"/>
  </w:num>
  <w:num w:numId="14">
    <w:abstractNumId w:val="10"/>
  </w:num>
  <w:num w:numId="15">
    <w:abstractNumId w:val="2"/>
  </w:num>
  <w:num w:numId="16">
    <w:abstractNumId w:val="17"/>
  </w:num>
  <w:num w:numId="17">
    <w:abstractNumId w:val="14"/>
  </w:num>
  <w:num w:numId="18">
    <w:abstractNumId w:val="12"/>
  </w:num>
  <w:num w:numId="19">
    <w:abstractNumId w:val="6"/>
  </w:num>
  <w:num w:numId="20">
    <w:abstractNumId w:val="1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F4B"/>
    <w:rsid w:val="0000735E"/>
    <w:rsid w:val="00023708"/>
    <w:rsid w:val="00026720"/>
    <w:rsid w:val="00036EE0"/>
    <w:rsid w:val="0004064F"/>
    <w:rsid w:val="00040BF5"/>
    <w:rsid w:val="00042074"/>
    <w:rsid w:val="00042D5F"/>
    <w:rsid w:val="0004357E"/>
    <w:rsid w:val="0004435E"/>
    <w:rsid w:val="00044FE3"/>
    <w:rsid w:val="000469BA"/>
    <w:rsid w:val="00047DC6"/>
    <w:rsid w:val="00050127"/>
    <w:rsid w:val="00050490"/>
    <w:rsid w:val="00054E0D"/>
    <w:rsid w:val="00057FCD"/>
    <w:rsid w:val="00060DE4"/>
    <w:rsid w:val="00062E56"/>
    <w:rsid w:val="00064B82"/>
    <w:rsid w:val="00065340"/>
    <w:rsid w:val="00067542"/>
    <w:rsid w:val="00074259"/>
    <w:rsid w:val="000759C7"/>
    <w:rsid w:val="00075E24"/>
    <w:rsid w:val="00083FD1"/>
    <w:rsid w:val="00085247"/>
    <w:rsid w:val="00093A3E"/>
    <w:rsid w:val="00094DE1"/>
    <w:rsid w:val="00096433"/>
    <w:rsid w:val="00096A4C"/>
    <w:rsid w:val="00097F51"/>
    <w:rsid w:val="000A23A7"/>
    <w:rsid w:val="000A2B5B"/>
    <w:rsid w:val="000A40F8"/>
    <w:rsid w:val="000A563D"/>
    <w:rsid w:val="000A7CF5"/>
    <w:rsid w:val="000B1ECB"/>
    <w:rsid w:val="000B4C03"/>
    <w:rsid w:val="000B6CB6"/>
    <w:rsid w:val="000C426F"/>
    <w:rsid w:val="000C4754"/>
    <w:rsid w:val="000C51C6"/>
    <w:rsid w:val="000D10A7"/>
    <w:rsid w:val="000D26AB"/>
    <w:rsid w:val="000D2EE3"/>
    <w:rsid w:val="000D58CE"/>
    <w:rsid w:val="000D693E"/>
    <w:rsid w:val="000D752D"/>
    <w:rsid w:val="000D771B"/>
    <w:rsid w:val="000E0DBD"/>
    <w:rsid w:val="000E1500"/>
    <w:rsid w:val="000E18CF"/>
    <w:rsid w:val="000E566F"/>
    <w:rsid w:val="000E78A8"/>
    <w:rsid w:val="000F155A"/>
    <w:rsid w:val="000F6DF2"/>
    <w:rsid w:val="000F7F6A"/>
    <w:rsid w:val="0010139D"/>
    <w:rsid w:val="00102B31"/>
    <w:rsid w:val="001046B0"/>
    <w:rsid w:val="0010586D"/>
    <w:rsid w:val="00106D4A"/>
    <w:rsid w:val="00111325"/>
    <w:rsid w:val="00117237"/>
    <w:rsid w:val="001235F9"/>
    <w:rsid w:val="001352D5"/>
    <w:rsid w:val="0014075E"/>
    <w:rsid w:val="001413B3"/>
    <w:rsid w:val="00154FD3"/>
    <w:rsid w:val="001569C2"/>
    <w:rsid w:val="00156E74"/>
    <w:rsid w:val="001634BF"/>
    <w:rsid w:val="00163672"/>
    <w:rsid w:val="001649BA"/>
    <w:rsid w:val="00165473"/>
    <w:rsid w:val="0016775E"/>
    <w:rsid w:val="0017116C"/>
    <w:rsid w:val="00173218"/>
    <w:rsid w:val="00177A13"/>
    <w:rsid w:val="00181AB3"/>
    <w:rsid w:val="00181AC7"/>
    <w:rsid w:val="00183466"/>
    <w:rsid w:val="001841D3"/>
    <w:rsid w:val="001850B0"/>
    <w:rsid w:val="00185B30"/>
    <w:rsid w:val="00192983"/>
    <w:rsid w:val="001A03E9"/>
    <w:rsid w:val="001A0F4B"/>
    <w:rsid w:val="001A10B0"/>
    <w:rsid w:val="001A1894"/>
    <w:rsid w:val="001A2320"/>
    <w:rsid w:val="001A51BF"/>
    <w:rsid w:val="001B1923"/>
    <w:rsid w:val="001B2CB5"/>
    <w:rsid w:val="001B4119"/>
    <w:rsid w:val="001C121A"/>
    <w:rsid w:val="001C3787"/>
    <w:rsid w:val="001D2468"/>
    <w:rsid w:val="001D3B3F"/>
    <w:rsid w:val="001D5110"/>
    <w:rsid w:val="001D6755"/>
    <w:rsid w:val="001D76EA"/>
    <w:rsid w:val="001E466D"/>
    <w:rsid w:val="001F7F9B"/>
    <w:rsid w:val="00201092"/>
    <w:rsid w:val="00205169"/>
    <w:rsid w:val="002052A3"/>
    <w:rsid w:val="00211FE7"/>
    <w:rsid w:val="002152C7"/>
    <w:rsid w:val="00216354"/>
    <w:rsid w:val="00220B32"/>
    <w:rsid w:val="0022322F"/>
    <w:rsid w:val="00223F57"/>
    <w:rsid w:val="00230626"/>
    <w:rsid w:val="002327AB"/>
    <w:rsid w:val="002342AD"/>
    <w:rsid w:val="00235F55"/>
    <w:rsid w:val="00241092"/>
    <w:rsid w:val="0024436C"/>
    <w:rsid w:val="00244CEB"/>
    <w:rsid w:val="002462E8"/>
    <w:rsid w:val="00246F5E"/>
    <w:rsid w:val="002529A1"/>
    <w:rsid w:val="0026425B"/>
    <w:rsid w:val="00265CBD"/>
    <w:rsid w:val="00273D88"/>
    <w:rsid w:val="00281424"/>
    <w:rsid w:val="00283AA1"/>
    <w:rsid w:val="00284523"/>
    <w:rsid w:val="00284AA7"/>
    <w:rsid w:val="002916E4"/>
    <w:rsid w:val="00292AC3"/>
    <w:rsid w:val="002A2AC9"/>
    <w:rsid w:val="002B0C5B"/>
    <w:rsid w:val="002B16DF"/>
    <w:rsid w:val="002B2000"/>
    <w:rsid w:val="002B274B"/>
    <w:rsid w:val="002B4370"/>
    <w:rsid w:val="002C0D62"/>
    <w:rsid w:val="002C312F"/>
    <w:rsid w:val="002C327D"/>
    <w:rsid w:val="002C5A4D"/>
    <w:rsid w:val="002D1DE0"/>
    <w:rsid w:val="002D2DC1"/>
    <w:rsid w:val="002D6D6C"/>
    <w:rsid w:val="002E1272"/>
    <w:rsid w:val="002E1545"/>
    <w:rsid w:val="002E1ACA"/>
    <w:rsid w:val="002E7FAB"/>
    <w:rsid w:val="002F0E45"/>
    <w:rsid w:val="002F1A32"/>
    <w:rsid w:val="002F4BE8"/>
    <w:rsid w:val="00300EE3"/>
    <w:rsid w:val="003126BB"/>
    <w:rsid w:val="00312A19"/>
    <w:rsid w:val="00313577"/>
    <w:rsid w:val="003140C7"/>
    <w:rsid w:val="00315A7B"/>
    <w:rsid w:val="003207BA"/>
    <w:rsid w:val="0032197B"/>
    <w:rsid w:val="003260DF"/>
    <w:rsid w:val="00327B3C"/>
    <w:rsid w:val="00327D85"/>
    <w:rsid w:val="0034212B"/>
    <w:rsid w:val="003443BC"/>
    <w:rsid w:val="003458C2"/>
    <w:rsid w:val="00350E6B"/>
    <w:rsid w:val="00353049"/>
    <w:rsid w:val="003561EB"/>
    <w:rsid w:val="003573DB"/>
    <w:rsid w:val="00361B7E"/>
    <w:rsid w:val="003631C3"/>
    <w:rsid w:val="00363495"/>
    <w:rsid w:val="00372783"/>
    <w:rsid w:val="00373977"/>
    <w:rsid w:val="00387AA2"/>
    <w:rsid w:val="003911EB"/>
    <w:rsid w:val="003927CF"/>
    <w:rsid w:val="003957F8"/>
    <w:rsid w:val="00395C79"/>
    <w:rsid w:val="003A19F5"/>
    <w:rsid w:val="003A2EFC"/>
    <w:rsid w:val="003A72D4"/>
    <w:rsid w:val="003B570C"/>
    <w:rsid w:val="003B66A7"/>
    <w:rsid w:val="003C072B"/>
    <w:rsid w:val="003C3B93"/>
    <w:rsid w:val="003C4EAB"/>
    <w:rsid w:val="003C4FE0"/>
    <w:rsid w:val="003C6003"/>
    <w:rsid w:val="003D0662"/>
    <w:rsid w:val="003D3CE1"/>
    <w:rsid w:val="003E0CC0"/>
    <w:rsid w:val="003E390A"/>
    <w:rsid w:val="003E5C52"/>
    <w:rsid w:val="003F0EDA"/>
    <w:rsid w:val="003F5319"/>
    <w:rsid w:val="00402335"/>
    <w:rsid w:val="00406ADE"/>
    <w:rsid w:val="00406F8D"/>
    <w:rsid w:val="00412D50"/>
    <w:rsid w:val="00417CC3"/>
    <w:rsid w:val="00427A02"/>
    <w:rsid w:val="00437DE3"/>
    <w:rsid w:val="00440963"/>
    <w:rsid w:val="004531B2"/>
    <w:rsid w:val="0045642E"/>
    <w:rsid w:val="00465365"/>
    <w:rsid w:val="00465A49"/>
    <w:rsid w:val="0047257A"/>
    <w:rsid w:val="00475DE4"/>
    <w:rsid w:val="00477A42"/>
    <w:rsid w:val="00486B1B"/>
    <w:rsid w:val="004913BA"/>
    <w:rsid w:val="00491710"/>
    <w:rsid w:val="004935CC"/>
    <w:rsid w:val="0049370E"/>
    <w:rsid w:val="0049541F"/>
    <w:rsid w:val="00497DE3"/>
    <w:rsid w:val="004A563B"/>
    <w:rsid w:val="004A5BCD"/>
    <w:rsid w:val="004B0019"/>
    <w:rsid w:val="004B1975"/>
    <w:rsid w:val="004B3AAB"/>
    <w:rsid w:val="004B4052"/>
    <w:rsid w:val="004C4471"/>
    <w:rsid w:val="004C70C1"/>
    <w:rsid w:val="004C7B4B"/>
    <w:rsid w:val="004D4A31"/>
    <w:rsid w:val="004D6E43"/>
    <w:rsid w:val="004D79FC"/>
    <w:rsid w:val="004E01C2"/>
    <w:rsid w:val="004E04A4"/>
    <w:rsid w:val="004E099E"/>
    <w:rsid w:val="004E0E9A"/>
    <w:rsid w:val="004E5630"/>
    <w:rsid w:val="004F3861"/>
    <w:rsid w:val="004F41BC"/>
    <w:rsid w:val="004F5B75"/>
    <w:rsid w:val="004F71CC"/>
    <w:rsid w:val="00500F40"/>
    <w:rsid w:val="0050460F"/>
    <w:rsid w:val="0050495A"/>
    <w:rsid w:val="0050571A"/>
    <w:rsid w:val="00505EF4"/>
    <w:rsid w:val="00506BAE"/>
    <w:rsid w:val="00512F19"/>
    <w:rsid w:val="00514633"/>
    <w:rsid w:val="005153E6"/>
    <w:rsid w:val="0051679F"/>
    <w:rsid w:val="0051709D"/>
    <w:rsid w:val="005178B2"/>
    <w:rsid w:val="00520BFE"/>
    <w:rsid w:val="00522C70"/>
    <w:rsid w:val="00523C91"/>
    <w:rsid w:val="00527737"/>
    <w:rsid w:val="00530BD5"/>
    <w:rsid w:val="0053136C"/>
    <w:rsid w:val="00532699"/>
    <w:rsid w:val="00534339"/>
    <w:rsid w:val="005352D1"/>
    <w:rsid w:val="00535346"/>
    <w:rsid w:val="00536C70"/>
    <w:rsid w:val="005375DC"/>
    <w:rsid w:val="0054075C"/>
    <w:rsid w:val="00547FDE"/>
    <w:rsid w:val="00553F2F"/>
    <w:rsid w:val="00556383"/>
    <w:rsid w:val="0056096C"/>
    <w:rsid w:val="00560BB3"/>
    <w:rsid w:val="00562CE9"/>
    <w:rsid w:val="005714F8"/>
    <w:rsid w:val="00584765"/>
    <w:rsid w:val="0058573E"/>
    <w:rsid w:val="00586D92"/>
    <w:rsid w:val="00587427"/>
    <w:rsid w:val="00591379"/>
    <w:rsid w:val="00591DD6"/>
    <w:rsid w:val="0059472B"/>
    <w:rsid w:val="00594B88"/>
    <w:rsid w:val="00594E1D"/>
    <w:rsid w:val="0059538D"/>
    <w:rsid w:val="00595F7B"/>
    <w:rsid w:val="00596E53"/>
    <w:rsid w:val="00596F38"/>
    <w:rsid w:val="005A07CF"/>
    <w:rsid w:val="005A0CDA"/>
    <w:rsid w:val="005A1E6B"/>
    <w:rsid w:val="005A3BBD"/>
    <w:rsid w:val="005A4B75"/>
    <w:rsid w:val="005A64C7"/>
    <w:rsid w:val="005A78E9"/>
    <w:rsid w:val="005C61B3"/>
    <w:rsid w:val="005C65C5"/>
    <w:rsid w:val="005E456E"/>
    <w:rsid w:val="005E6922"/>
    <w:rsid w:val="005E7043"/>
    <w:rsid w:val="005F1314"/>
    <w:rsid w:val="005F54A5"/>
    <w:rsid w:val="00600902"/>
    <w:rsid w:val="00603C81"/>
    <w:rsid w:val="00610D88"/>
    <w:rsid w:val="00611122"/>
    <w:rsid w:val="00612CE1"/>
    <w:rsid w:val="00614816"/>
    <w:rsid w:val="00617C7C"/>
    <w:rsid w:val="00622D4D"/>
    <w:rsid w:val="00623A74"/>
    <w:rsid w:val="0062761E"/>
    <w:rsid w:val="00630D4C"/>
    <w:rsid w:val="00632442"/>
    <w:rsid w:val="00632AAE"/>
    <w:rsid w:val="00633164"/>
    <w:rsid w:val="006335BA"/>
    <w:rsid w:val="00634F5A"/>
    <w:rsid w:val="00635F1A"/>
    <w:rsid w:val="0064078D"/>
    <w:rsid w:val="00641DD7"/>
    <w:rsid w:val="00646366"/>
    <w:rsid w:val="006523BB"/>
    <w:rsid w:val="006525BA"/>
    <w:rsid w:val="00661BBC"/>
    <w:rsid w:val="00661F87"/>
    <w:rsid w:val="00667380"/>
    <w:rsid w:val="006711D8"/>
    <w:rsid w:val="00677695"/>
    <w:rsid w:val="006778DC"/>
    <w:rsid w:val="0068485D"/>
    <w:rsid w:val="00691AD3"/>
    <w:rsid w:val="006926BF"/>
    <w:rsid w:val="00696738"/>
    <w:rsid w:val="00697716"/>
    <w:rsid w:val="006A01ED"/>
    <w:rsid w:val="006A059E"/>
    <w:rsid w:val="006A0608"/>
    <w:rsid w:val="006A4067"/>
    <w:rsid w:val="006A7BA6"/>
    <w:rsid w:val="006B1B3C"/>
    <w:rsid w:val="006B39EA"/>
    <w:rsid w:val="006B4BBD"/>
    <w:rsid w:val="006B561A"/>
    <w:rsid w:val="006B7162"/>
    <w:rsid w:val="006D09D5"/>
    <w:rsid w:val="006D391E"/>
    <w:rsid w:val="006D7CFC"/>
    <w:rsid w:val="006E3E58"/>
    <w:rsid w:val="006E4012"/>
    <w:rsid w:val="006E4787"/>
    <w:rsid w:val="006E61BE"/>
    <w:rsid w:val="006F12F2"/>
    <w:rsid w:val="006F1642"/>
    <w:rsid w:val="006F2AE4"/>
    <w:rsid w:val="006F42CA"/>
    <w:rsid w:val="006F61DD"/>
    <w:rsid w:val="00706ACB"/>
    <w:rsid w:val="00710594"/>
    <w:rsid w:val="00714F5D"/>
    <w:rsid w:val="00715072"/>
    <w:rsid w:val="00715691"/>
    <w:rsid w:val="00716C9F"/>
    <w:rsid w:val="00724451"/>
    <w:rsid w:val="00725055"/>
    <w:rsid w:val="00725196"/>
    <w:rsid w:val="00725783"/>
    <w:rsid w:val="007303E0"/>
    <w:rsid w:val="00731DAC"/>
    <w:rsid w:val="00740280"/>
    <w:rsid w:val="007421B1"/>
    <w:rsid w:val="00742D6C"/>
    <w:rsid w:val="00746919"/>
    <w:rsid w:val="00751C51"/>
    <w:rsid w:val="00754CCF"/>
    <w:rsid w:val="00756163"/>
    <w:rsid w:val="00757DFB"/>
    <w:rsid w:val="00763998"/>
    <w:rsid w:val="00767D4E"/>
    <w:rsid w:val="0077326D"/>
    <w:rsid w:val="00774887"/>
    <w:rsid w:val="00774DB8"/>
    <w:rsid w:val="00781420"/>
    <w:rsid w:val="00794B33"/>
    <w:rsid w:val="00796E7D"/>
    <w:rsid w:val="007A0A69"/>
    <w:rsid w:val="007A27BC"/>
    <w:rsid w:val="007A5BD0"/>
    <w:rsid w:val="007A7E99"/>
    <w:rsid w:val="007B1CA2"/>
    <w:rsid w:val="007B6A0B"/>
    <w:rsid w:val="007C3A82"/>
    <w:rsid w:val="007C6EA7"/>
    <w:rsid w:val="007D0A4B"/>
    <w:rsid w:val="007D22E4"/>
    <w:rsid w:val="007D3553"/>
    <w:rsid w:val="007D3E78"/>
    <w:rsid w:val="007D4514"/>
    <w:rsid w:val="007E75D1"/>
    <w:rsid w:val="007F111E"/>
    <w:rsid w:val="007F2904"/>
    <w:rsid w:val="007F298D"/>
    <w:rsid w:val="007F3218"/>
    <w:rsid w:val="007F3827"/>
    <w:rsid w:val="007F4C22"/>
    <w:rsid w:val="007F562B"/>
    <w:rsid w:val="00802841"/>
    <w:rsid w:val="008113E5"/>
    <w:rsid w:val="00813EB3"/>
    <w:rsid w:val="00815D02"/>
    <w:rsid w:val="00823208"/>
    <w:rsid w:val="00824EF9"/>
    <w:rsid w:val="0083109C"/>
    <w:rsid w:val="0083322B"/>
    <w:rsid w:val="00833336"/>
    <w:rsid w:val="008357B4"/>
    <w:rsid w:val="00840AEB"/>
    <w:rsid w:val="008421AB"/>
    <w:rsid w:val="00842A89"/>
    <w:rsid w:val="0084444D"/>
    <w:rsid w:val="0085020A"/>
    <w:rsid w:val="00853735"/>
    <w:rsid w:val="00853A7D"/>
    <w:rsid w:val="00855D9B"/>
    <w:rsid w:val="0085636F"/>
    <w:rsid w:val="008577F1"/>
    <w:rsid w:val="00857A4C"/>
    <w:rsid w:val="0086136A"/>
    <w:rsid w:val="00862F3B"/>
    <w:rsid w:val="00864786"/>
    <w:rsid w:val="00871660"/>
    <w:rsid w:val="00872F49"/>
    <w:rsid w:val="00876B60"/>
    <w:rsid w:val="008816AC"/>
    <w:rsid w:val="00884D16"/>
    <w:rsid w:val="00886E6A"/>
    <w:rsid w:val="00890392"/>
    <w:rsid w:val="00896F14"/>
    <w:rsid w:val="00897598"/>
    <w:rsid w:val="008A0247"/>
    <w:rsid w:val="008A0571"/>
    <w:rsid w:val="008A5D4A"/>
    <w:rsid w:val="008B6E9D"/>
    <w:rsid w:val="008C0FF9"/>
    <w:rsid w:val="008C3D1B"/>
    <w:rsid w:val="008C7493"/>
    <w:rsid w:val="008C7698"/>
    <w:rsid w:val="008E4B0C"/>
    <w:rsid w:val="008E7270"/>
    <w:rsid w:val="008F387C"/>
    <w:rsid w:val="00902B4A"/>
    <w:rsid w:val="00907C5C"/>
    <w:rsid w:val="00907D4D"/>
    <w:rsid w:val="00914D09"/>
    <w:rsid w:val="00915B56"/>
    <w:rsid w:val="009222E6"/>
    <w:rsid w:val="0092300D"/>
    <w:rsid w:val="00923CB2"/>
    <w:rsid w:val="00926133"/>
    <w:rsid w:val="00930091"/>
    <w:rsid w:val="00933B2E"/>
    <w:rsid w:val="0093450C"/>
    <w:rsid w:val="00934E32"/>
    <w:rsid w:val="00934EC6"/>
    <w:rsid w:val="009410D5"/>
    <w:rsid w:val="009421F6"/>
    <w:rsid w:val="009437E7"/>
    <w:rsid w:val="00943CBE"/>
    <w:rsid w:val="0094522D"/>
    <w:rsid w:val="009476BB"/>
    <w:rsid w:val="00950A96"/>
    <w:rsid w:val="00952D07"/>
    <w:rsid w:val="00955D1E"/>
    <w:rsid w:val="00956AD4"/>
    <w:rsid w:val="00965792"/>
    <w:rsid w:val="009663A8"/>
    <w:rsid w:val="00967791"/>
    <w:rsid w:val="00982770"/>
    <w:rsid w:val="00984148"/>
    <w:rsid w:val="00984DBB"/>
    <w:rsid w:val="009868C6"/>
    <w:rsid w:val="00990AF6"/>
    <w:rsid w:val="009A21CA"/>
    <w:rsid w:val="009A3475"/>
    <w:rsid w:val="009A3F56"/>
    <w:rsid w:val="009A4C6E"/>
    <w:rsid w:val="009A4E1A"/>
    <w:rsid w:val="009A549F"/>
    <w:rsid w:val="009B2CCB"/>
    <w:rsid w:val="009B3C45"/>
    <w:rsid w:val="009C136A"/>
    <w:rsid w:val="009C264F"/>
    <w:rsid w:val="009C4A02"/>
    <w:rsid w:val="009C5A9E"/>
    <w:rsid w:val="009C700F"/>
    <w:rsid w:val="009D48B7"/>
    <w:rsid w:val="009D6514"/>
    <w:rsid w:val="009E6B3F"/>
    <w:rsid w:val="009E7AC3"/>
    <w:rsid w:val="009F4BD5"/>
    <w:rsid w:val="009F5196"/>
    <w:rsid w:val="009F648B"/>
    <w:rsid w:val="009F6528"/>
    <w:rsid w:val="00A00188"/>
    <w:rsid w:val="00A0487F"/>
    <w:rsid w:val="00A06BF6"/>
    <w:rsid w:val="00A071BC"/>
    <w:rsid w:val="00A079C7"/>
    <w:rsid w:val="00A21315"/>
    <w:rsid w:val="00A2178F"/>
    <w:rsid w:val="00A219AE"/>
    <w:rsid w:val="00A2546E"/>
    <w:rsid w:val="00A26EF2"/>
    <w:rsid w:val="00A32568"/>
    <w:rsid w:val="00A3273C"/>
    <w:rsid w:val="00A3288F"/>
    <w:rsid w:val="00A33885"/>
    <w:rsid w:val="00A33AFE"/>
    <w:rsid w:val="00A34251"/>
    <w:rsid w:val="00A34593"/>
    <w:rsid w:val="00A455BA"/>
    <w:rsid w:val="00A45C83"/>
    <w:rsid w:val="00A50C2A"/>
    <w:rsid w:val="00A5375C"/>
    <w:rsid w:val="00A57C11"/>
    <w:rsid w:val="00A66307"/>
    <w:rsid w:val="00A7287F"/>
    <w:rsid w:val="00A81BC8"/>
    <w:rsid w:val="00A82A2F"/>
    <w:rsid w:val="00A916A8"/>
    <w:rsid w:val="00A940DD"/>
    <w:rsid w:val="00A94781"/>
    <w:rsid w:val="00AA6359"/>
    <w:rsid w:val="00AA7EFC"/>
    <w:rsid w:val="00AB5C5D"/>
    <w:rsid w:val="00AB7011"/>
    <w:rsid w:val="00AD62FF"/>
    <w:rsid w:val="00AD6EE9"/>
    <w:rsid w:val="00AE7B9B"/>
    <w:rsid w:val="00AF1D28"/>
    <w:rsid w:val="00AF6A27"/>
    <w:rsid w:val="00B033E7"/>
    <w:rsid w:val="00B05F54"/>
    <w:rsid w:val="00B25078"/>
    <w:rsid w:val="00B27A56"/>
    <w:rsid w:val="00B27ACB"/>
    <w:rsid w:val="00B30244"/>
    <w:rsid w:val="00B31C7A"/>
    <w:rsid w:val="00B36CF1"/>
    <w:rsid w:val="00B378E3"/>
    <w:rsid w:val="00B4269D"/>
    <w:rsid w:val="00B42C0D"/>
    <w:rsid w:val="00B44CA0"/>
    <w:rsid w:val="00B45E43"/>
    <w:rsid w:val="00B46D40"/>
    <w:rsid w:val="00B52E5F"/>
    <w:rsid w:val="00B554B0"/>
    <w:rsid w:val="00B558F9"/>
    <w:rsid w:val="00B60C4F"/>
    <w:rsid w:val="00B65909"/>
    <w:rsid w:val="00B673BD"/>
    <w:rsid w:val="00B70546"/>
    <w:rsid w:val="00B73CDC"/>
    <w:rsid w:val="00B740A9"/>
    <w:rsid w:val="00B820C1"/>
    <w:rsid w:val="00B87E9D"/>
    <w:rsid w:val="00B92CE4"/>
    <w:rsid w:val="00B9422B"/>
    <w:rsid w:val="00B94651"/>
    <w:rsid w:val="00B947FD"/>
    <w:rsid w:val="00BA33D3"/>
    <w:rsid w:val="00BA65AA"/>
    <w:rsid w:val="00BA7B65"/>
    <w:rsid w:val="00BB07F1"/>
    <w:rsid w:val="00BB0D72"/>
    <w:rsid w:val="00BB1B9C"/>
    <w:rsid w:val="00BB4B4E"/>
    <w:rsid w:val="00BB746E"/>
    <w:rsid w:val="00BC07CD"/>
    <w:rsid w:val="00BC110C"/>
    <w:rsid w:val="00BC2E7D"/>
    <w:rsid w:val="00BC32B0"/>
    <w:rsid w:val="00BC62BE"/>
    <w:rsid w:val="00BC7ECA"/>
    <w:rsid w:val="00BC7FF4"/>
    <w:rsid w:val="00BD0922"/>
    <w:rsid w:val="00BD380E"/>
    <w:rsid w:val="00BD6865"/>
    <w:rsid w:val="00BE18EB"/>
    <w:rsid w:val="00BE6F69"/>
    <w:rsid w:val="00BF2B13"/>
    <w:rsid w:val="00BF3DAD"/>
    <w:rsid w:val="00BF69C9"/>
    <w:rsid w:val="00C03620"/>
    <w:rsid w:val="00C10509"/>
    <w:rsid w:val="00C122FD"/>
    <w:rsid w:val="00C12677"/>
    <w:rsid w:val="00C13ACA"/>
    <w:rsid w:val="00C157F6"/>
    <w:rsid w:val="00C157FA"/>
    <w:rsid w:val="00C316FA"/>
    <w:rsid w:val="00C33733"/>
    <w:rsid w:val="00C33A46"/>
    <w:rsid w:val="00C33D6E"/>
    <w:rsid w:val="00C345AF"/>
    <w:rsid w:val="00C40B57"/>
    <w:rsid w:val="00C44939"/>
    <w:rsid w:val="00C514D9"/>
    <w:rsid w:val="00C54ADF"/>
    <w:rsid w:val="00C556EE"/>
    <w:rsid w:val="00C60D1F"/>
    <w:rsid w:val="00C63BED"/>
    <w:rsid w:val="00C63F5C"/>
    <w:rsid w:val="00C643EB"/>
    <w:rsid w:val="00C676FF"/>
    <w:rsid w:val="00C71C4B"/>
    <w:rsid w:val="00C72C57"/>
    <w:rsid w:val="00C741CB"/>
    <w:rsid w:val="00C80324"/>
    <w:rsid w:val="00C80C82"/>
    <w:rsid w:val="00C83174"/>
    <w:rsid w:val="00C86C87"/>
    <w:rsid w:val="00C87448"/>
    <w:rsid w:val="00C87931"/>
    <w:rsid w:val="00CA12CA"/>
    <w:rsid w:val="00CA6C9D"/>
    <w:rsid w:val="00CB1792"/>
    <w:rsid w:val="00CC0626"/>
    <w:rsid w:val="00CC0BF6"/>
    <w:rsid w:val="00CC3198"/>
    <w:rsid w:val="00CC7F0F"/>
    <w:rsid w:val="00CD12ED"/>
    <w:rsid w:val="00CD2D45"/>
    <w:rsid w:val="00CE2906"/>
    <w:rsid w:val="00CE6A14"/>
    <w:rsid w:val="00CE6D31"/>
    <w:rsid w:val="00D00F47"/>
    <w:rsid w:val="00D02AE5"/>
    <w:rsid w:val="00D02B26"/>
    <w:rsid w:val="00D0608F"/>
    <w:rsid w:val="00D06A6D"/>
    <w:rsid w:val="00D11242"/>
    <w:rsid w:val="00D139B8"/>
    <w:rsid w:val="00D13CE7"/>
    <w:rsid w:val="00D160D4"/>
    <w:rsid w:val="00D162AE"/>
    <w:rsid w:val="00D16CC1"/>
    <w:rsid w:val="00D1713E"/>
    <w:rsid w:val="00D200AA"/>
    <w:rsid w:val="00D20895"/>
    <w:rsid w:val="00D2186B"/>
    <w:rsid w:val="00D225E8"/>
    <w:rsid w:val="00D2538F"/>
    <w:rsid w:val="00D26037"/>
    <w:rsid w:val="00D31F58"/>
    <w:rsid w:val="00D347F0"/>
    <w:rsid w:val="00D349CF"/>
    <w:rsid w:val="00D35288"/>
    <w:rsid w:val="00D411E3"/>
    <w:rsid w:val="00D5467A"/>
    <w:rsid w:val="00D56920"/>
    <w:rsid w:val="00D6334F"/>
    <w:rsid w:val="00D63AE2"/>
    <w:rsid w:val="00D64C2D"/>
    <w:rsid w:val="00D76975"/>
    <w:rsid w:val="00D76DA0"/>
    <w:rsid w:val="00D831A0"/>
    <w:rsid w:val="00D84911"/>
    <w:rsid w:val="00D8544F"/>
    <w:rsid w:val="00D85D7F"/>
    <w:rsid w:val="00D85FA2"/>
    <w:rsid w:val="00D87F61"/>
    <w:rsid w:val="00D93648"/>
    <w:rsid w:val="00D946DA"/>
    <w:rsid w:val="00DA20F6"/>
    <w:rsid w:val="00DA57FA"/>
    <w:rsid w:val="00DB2D66"/>
    <w:rsid w:val="00DB50C9"/>
    <w:rsid w:val="00DB584E"/>
    <w:rsid w:val="00DC1891"/>
    <w:rsid w:val="00DC4424"/>
    <w:rsid w:val="00DC6C95"/>
    <w:rsid w:val="00DD03DE"/>
    <w:rsid w:val="00DD7614"/>
    <w:rsid w:val="00DE085C"/>
    <w:rsid w:val="00DE08D9"/>
    <w:rsid w:val="00DE1AE0"/>
    <w:rsid w:val="00DE7C90"/>
    <w:rsid w:val="00DF0B6D"/>
    <w:rsid w:val="00DF2062"/>
    <w:rsid w:val="00DF28AA"/>
    <w:rsid w:val="00E0502F"/>
    <w:rsid w:val="00E066F0"/>
    <w:rsid w:val="00E069F5"/>
    <w:rsid w:val="00E12D82"/>
    <w:rsid w:val="00E17810"/>
    <w:rsid w:val="00E22FEA"/>
    <w:rsid w:val="00E339EF"/>
    <w:rsid w:val="00E449F4"/>
    <w:rsid w:val="00E46B03"/>
    <w:rsid w:val="00E54FFD"/>
    <w:rsid w:val="00E57710"/>
    <w:rsid w:val="00E63C19"/>
    <w:rsid w:val="00E72AC9"/>
    <w:rsid w:val="00E74CD4"/>
    <w:rsid w:val="00E75763"/>
    <w:rsid w:val="00E76924"/>
    <w:rsid w:val="00E77F62"/>
    <w:rsid w:val="00E83042"/>
    <w:rsid w:val="00E8344A"/>
    <w:rsid w:val="00E859D7"/>
    <w:rsid w:val="00E86621"/>
    <w:rsid w:val="00E874E7"/>
    <w:rsid w:val="00E927C2"/>
    <w:rsid w:val="00EA15CC"/>
    <w:rsid w:val="00EA2D82"/>
    <w:rsid w:val="00EA3359"/>
    <w:rsid w:val="00EA3718"/>
    <w:rsid w:val="00EA727E"/>
    <w:rsid w:val="00EB1E97"/>
    <w:rsid w:val="00EB3E11"/>
    <w:rsid w:val="00EC15A7"/>
    <w:rsid w:val="00EC18E9"/>
    <w:rsid w:val="00EC1DF4"/>
    <w:rsid w:val="00EC27E6"/>
    <w:rsid w:val="00EC28D0"/>
    <w:rsid w:val="00EC38CE"/>
    <w:rsid w:val="00EC49C1"/>
    <w:rsid w:val="00EC631B"/>
    <w:rsid w:val="00ED0CC8"/>
    <w:rsid w:val="00ED179B"/>
    <w:rsid w:val="00ED2196"/>
    <w:rsid w:val="00ED3812"/>
    <w:rsid w:val="00EE010D"/>
    <w:rsid w:val="00EE017E"/>
    <w:rsid w:val="00EE03EB"/>
    <w:rsid w:val="00EE070D"/>
    <w:rsid w:val="00EE1B1A"/>
    <w:rsid w:val="00EF0E82"/>
    <w:rsid w:val="00EF1908"/>
    <w:rsid w:val="00EF1A57"/>
    <w:rsid w:val="00EF71A2"/>
    <w:rsid w:val="00F02359"/>
    <w:rsid w:val="00F03866"/>
    <w:rsid w:val="00F04170"/>
    <w:rsid w:val="00F116E6"/>
    <w:rsid w:val="00F2317A"/>
    <w:rsid w:val="00F351D9"/>
    <w:rsid w:val="00F37378"/>
    <w:rsid w:val="00F40319"/>
    <w:rsid w:val="00F40FA3"/>
    <w:rsid w:val="00F41A0D"/>
    <w:rsid w:val="00F431F1"/>
    <w:rsid w:val="00F46981"/>
    <w:rsid w:val="00F46ECA"/>
    <w:rsid w:val="00F51735"/>
    <w:rsid w:val="00F51AB9"/>
    <w:rsid w:val="00F62A69"/>
    <w:rsid w:val="00F652C2"/>
    <w:rsid w:val="00F67109"/>
    <w:rsid w:val="00F727B1"/>
    <w:rsid w:val="00F7449C"/>
    <w:rsid w:val="00F81EBF"/>
    <w:rsid w:val="00F821F5"/>
    <w:rsid w:val="00F825D9"/>
    <w:rsid w:val="00F90BB8"/>
    <w:rsid w:val="00F941C4"/>
    <w:rsid w:val="00FA3D4D"/>
    <w:rsid w:val="00FB08AE"/>
    <w:rsid w:val="00FB2292"/>
    <w:rsid w:val="00FB3A70"/>
    <w:rsid w:val="00FB6E04"/>
    <w:rsid w:val="00FB7455"/>
    <w:rsid w:val="00FC1C32"/>
    <w:rsid w:val="00FC452E"/>
    <w:rsid w:val="00FC4EA2"/>
    <w:rsid w:val="00FD1B51"/>
    <w:rsid w:val="00FD2141"/>
    <w:rsid w:val="00FD5700"/>
    <w:rsid w:val="00FE135B"/>
    <w:rsid w:val="00FE2943"/>
    <w:rsid w:val="00FE3391"/>
    <w:rsid w:val="00FE3974"/>
    <w:rsid w:val="00FE39F1"/>
    <w:rsid w:val="00FF374D"/>
    <w:rsid w:val="00FF3D04"/>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6BB6C7-A4B6-4BB6-BD8E-D0DDA3BA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7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A0F4B"/>
  </w:style>
  <w:style w:type="paragraph" w:styleId="ListParagraph">
    <w:name w:val="List Paragraph"/>
    <w:basedOn w:val="Normal"/>
    <w:link w:val="ListParagraphChar"/>
    <w:uiPriority w:val="34"/>
    <w:qFormat/>
    <w:rsid w:val="001A0F4B"/>
    <w:pPr>
      <w:spacing w:after="0" w:line="240" w:lineRule="auto"/>
    </w:pPr>
  </w:style>
  <w:style w:type="character" w:customStyle="1" w:styleId="Heading1Char">
    <w:name w:val="Heading 1 Char"/>
    <w:basedOn w:val="DefaultParagraphFont"/>
    <w:link w:val="Heading1"/>
    <w:uiPriority w:val="9"/>
    <w:rsid w:val="00C71C4B"/>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530B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30BD5"/>
  </w:style>
  <w:style w:type="paragraph" w:styleId="Footer">
    <w:name w:val="footer"/>
    <w:basedOn w:val="Normal"/>
    <w:link w:val="FooterChar"/>
    <w:uiPriority w:val="99"/>
    <w:unhideWhenUsed/>
    <w:rsid w:val="00530B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30BD5"/>
  </w:style>
  <w:style w:type="paragraph" w:styleId="NormalWeb">
    <w:name w:val="Normal (Web)"/>
    <w:basedOn w:val="Normal"/>
    <w:uiPriority w:val="99"/>
    <w:semiHidden/>
    <w:unhideWhenUsed/>
    <w:rsid w:val="00530BD5"/>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41187">
      <w:bodyDiv w:val="1"/>
      <w:marLeft w:val="0"/>
      <w:marRight w:val="0"/>
      <w:marTop w:val="0"/>
      <w:marBottom w:val="0"/>
      <w:divBdr>
        <w:top w:val="none" w:sz="0" w:space="0" w:color="auto"/>
        <w:left w:val="none" w:sz="0" w:space="0" w:color="auto"/>
        <w:bottom w:val="none" w:sz="0" w:space="0" w:color="auto"/>
        <w:right w:val="none" w:sz="0" w:space="0" w:color="auto"/>
      </w:divBdr>
      <w:divsChild>
        <w:div w:id="605426787">
          <w:marLeft w:val="1800"/>
          <w:marRight w:val="0"/>
          <w:marTop w:val="96"/>
          <w:marBottom w:val="0"/>
          <w:divBdr>
            <w:top w:val="none" w:sz="0" w:space="0" w:color="auto"/>
            <w:left w:val="none" w:sz="0" w:space="0" w:color="auto"/>
            <w:bottom w:val="none" w:sz="0" w:space="0" w:color="auto"/>
            <w:right w:val="none" w:sz="0" w:space="0" w:color="auto"/>
          </w:divBdr>
        </w:div>
        <w:div w:id="1924143945">
          <w:marLeft w:val="1800"/>
          <w:marRight w:val="0"/>
          <w:marTop w:val="96"/>
          <w:marBottom w:val="0"/>
          <w:divBdr>
            <w:top w:val="none" w:sz="0" w:space="0" w:color="auto"/>
            <w:left w:val="none" w:sz="0" w:space="0" w:color="auto"/>
            <w:bottom w:val="none" w:sz="0" w:space="0" w:color="auto"/>
            <w:right w:val="none" w:sz="0" w:space="0" w:color="auto"/>
          </w:divBdr>
        </w:div>
        <w:div w:id="2121336405">
          <w:marLeft w:val="1800"/>
          <w:marRight w:val="0"/>
          <w:marTop w:val="96"/>
          <w:marBottom w:val="0"/>
          <w:divBdr>
            <w:top w:val="none" w:sz="0" w:space="0" w:color="auto"/>
            <w:left w:val="none" w:sz="0" w:space="0" w:color="auto"/>
            <w:bottom w:val="none" w:sz="0" w:space="0" w:color="auto"/>
            <w:right w:val="none" w:sz="0" w:space="0" w:color="auto"/>
          </w:divBdr>
        </w:div>
      </w:divsChild>
    </w:div>
    <w:div w:id="351499498">
      <w:bodyDiv w:val="1"/>
      <w:marLeft w:val="0"/>
      <w:marRight w:val="0"/>
      <w:marTop w:val="0"/>
      <w:marBottom w:val="0"/>
      <w:divBdr>
        <w:top w:val="none" w:sz="0" w:space="0" w:color="auto"/>
        <w:left w:val="none" w:sz="0" w:space="0" w:color="auto"/>
        <w:bottom w:val="none" w:sz="0" w:space="0" w:color="auto"/>
        <w:right w:val="none" w:sz="0" w:space="0" w:color="auto"/>
      </w:divBdr>
      <w:divsChild>
        <w:div w:id="1861580502">
          <w:marLeft w:val="446"/>
          <w:marRight w:val="0"/>
          <w:marTop w:val="0"/>
          <w:marBottom w:val="0"/>
          <w:divBdr>
            <w:top w:val="none" w:sz="0" w:space="0" w:color="auto"/>
            <w:left w:val="none" w:sz="0" w:space="0" w:color="auto"/>
            <w:bottom w:val="none" w:sz="0" w:space="0" w:color="auto"/>
            <w:right w:val="none" w:sz="0" w:space="0" w:color="auto"/>
          </w:divBdr>
        </w:div>
      </w:divsChild>
    </w:div>
    <w:div w:id="650985381">
      <w:bodyDiv w:val="1"/>
      <w:marLeft w:val="0"/>
      <w:marRight w:val="0"/>
      <w:marTop w:val="0"/>
      <w:marBottom w:val="0"/>
      <w:divBdr>
        <w:top w:val="none" w:sz="0" w:space="0" w:color="auto"/>
        <w:left w:val="none" w:sz="0" w:space="0" w:color="auto"/>
        <w:bottom w:val="none" w:sz="0" w:space="0" w:color="auto"/>
        <w:right w:val="none" w:sz="0" w:space="0" w:color="auto"/>
      </w:divBdr>
      <w:divsChild>
        <w:div w:id="1308045430">
          <w:marLeft w:val="547"/>
          <w:marRight w:val="0"/>
          <w:marTop w:val="144"/>
          <w:marBottom w:val="0"/>
          <w:divBdr>
            <w:top w:val="none" w:sz="0" w:space="0" w:color="auto"/>
            <w:left w:val="none" w:sz="0" w:space="0" w:color="auto"/>
            <w:bottom w:val="none" w:sz="0" w:space="0" w:color="auto"/>
            <w:right w:val="none" w:sz="0" w:space="0" w:color="auto"/>
          </w:divBdr>
        </w:div>
        <w:div w:id="2109082604">
          <w:marLeft w:val="1166"/>
          <w:marRight w:val="0"/>
          <w:marTop w:val="125"/>
          <w:marBottom w:val="0"/>
          <w:divBdr>
            <w:top w:val="none" w:sz="0" w:space="0" w:color="auto"/>
            <w:left w:val="none" w:sz="0" w:space="0" w:color="auto"/>
            <w:bottom w:val="none" w:sz="0" w:space="0" w:color="auto"/>
            <w:right w:val="none" w:sz="0" w:space="0" w:color="auto"/>
          </w:divBdr>
        </w:div>
        <w:div w:id="1473477100">
          <w:marLeft w:val="1166"/>
          <w:marRight w:val="0"/>
          <w:marTop w:val="125"/>
          <w:marBottom w:val="0"/>
          <w:divBdr>
            <w:top w:val="none" w:sz="0" w:space="0" w:color="auto"/>
            <w:left w:val="none" w:sz="0" w:space="0" w:color="auto"/>
            <w:bottom w:val="none" w:sz="0" w:space="0" w:color="auto"/>
            <w:right w:val="none" w:sz="0" w:space="0" w:color="auto"/>
          </w:divBdr>
        </w:div>
        <w:div w:id="1344282428">
          <w:marLeft w:val="1800"/>
          <w:marRight w:val="0"/>
          <w:marTop w:val="106"/>
          <w:marBottom w:val="0"/>
          <w:divBdr>
            <w:top w:val="none" w:sz="0" w:space="0" w:color="auto"/>
            <w:left w:val="none" w:sz="0" w:space="0" w:color="auto"/>
            <w:bottom w:val="none" w:sz="0" w:space="0" w:color="auto"/>
            <w:right w:val="none" w:sz="0" w:space="0" w:color="auto"/>
          </w:divBdr>
        </w:div>
        <w:div w:id="1729304352">
          <w:marLeft w:val="1166"/>
          <w:marRight w:val="0"/>
          <w:marTop w:val="125"/>
          <w:marBottom w:val="0"/>
          <w:divBdr>
            <w:top w:val="none" w:sz="0" w:space="0" w:color="auto"/>
            <w:left w:val="none" w:sz="0" w:space="0" w:color="auto"/>
            <w:bottom w:val="none" w:sz="0" w:space="0" w:color="auto"/>
            <w:right w:val="none" w:sz="0" w:space="0" w:color="auto"/>
          </w:divBdr>
        </w:div>
        <w:div w:id="1942641024">
          <w:marLeft w:val="1166"/>
          <w:marRight w:val="0"/>
          <w:marTop w:val="125"/>
          <w:marBottom w:val="0"/>
          <w:divBdr>
            <w:top w:val="none" w:sz="0" w:space="0" w:color="auto"/>
            <w:left w:val="none" w:sz="0" w:space="0" w:color="auto"/>
            <w:bottom w:val="none" w:sz="0" w:space="0" w:color="auto"/>
            <w:right w:val="none" w:sz="0" w:space="0" w:color="auto"/>
          </w:divBdr>
        </w:div>
      </w:divsChild>
    </w:div>
    <w:div w:id="697125517">
      <w:bodyDiv w:val="1"/>
      <w:marLeft w:val="0"/>
      <w:marRight w:val="0"/>
      <w:marTop w:val="0"/>
      <w:marBottom w:val="0"/>
      <w:divBdr>
        <w:top w:val="none" w:sz="0" w:space="0" w:color="auto"/>
        <w:left w:val="none" w:sz="0" w:space="0" w:color="auto"/>
        <w:bottom w:val="none" w:sz="0" w:space="0" w:color="auto"/>
        <w:right w:val="none" w:sz="0" w:space="0" w:color="auto"/>
      </w:divBdr>
      <w:divsChild>
        <w:div w:id="550189840">
          <w:marLeft w:val="1166"/>
          <w:marRight w:val="0"/>
          <w:marTop w:val="134"/>
          <w:marBottom w:val="0"/>
          <w:divBdr>
            <w:top w:val="none" w:sz="0" w:space="0" w:color="auto"/>
            <w:left w:val="none" w:sz="0" w:space="0" w:color="auto"/>
            <w:bottom w:val="none" w:sz="0" w:space="0" w:color="auto"/>
            <w:right w:val="none" w:sz="0" w:space="0" w:color="auto"/>
          </w:divBdr>
        </w:div>
        <w:div w:id="1291326596">
          <w:marLeft w:val="1800"/>
          <w:marRight w:val="0"/>
          <w:marTop w:val="115"/>
          <w:marBottom w:val="0"/>
          <w:divBdr>
            <w:top w:val="none" w:sz="0" w:space="0" w:color="auto"/>
            <w:left w:val="none" w:sz="0" w:space="0" w:color="auto"/>
            <w:bottom w:val="none" w:sz="0" w:space="0" w:color="auto"/>
            <w:right w:val="none" w:sz="0" w:space="0" w:color="auto"/>
          </w:divBdr>
        </w:div>
        <w:div w:id="338313238">
          <w:marLeft w:val="1800"/>
          <w:marRight w:val="0"/>
          <w:marTop w:val="115"/>
          <w:marBottom w:val="0"/>
          <w:divBdr>
            <w:top w:val="none" w:sz="0" w:space="0" w:color="auto"/>
            <w:left w:val="none" w:sz="0" w:space="0" w:color="auto"/>
            <w:bottom w:val="none" w:sz="0" w:space="0" w:color="auto"/>
            <w:right w:val="none" w:sz="0" w:space="0" w:color="auto"/>
          </w:divBdr>
        </w:div>
      </w:divsChild>
    </w:div>
    <w:div w:id="1017580138">
      <w:bodyDiv w:val="1"/>
      <w:marLeft w:val="0"/>
      <w:marRight w:val="0"/>
      <w:marTop w:val="0"/>
      <w:marBottom w:val="0"/>
      <w:divBdr>
        <w:top w:val="none" w:sz="0" w:space="0" w:color="auto"/>
        <w:left w:val="none" w:sz="0" w:space="0" w:color="auto"/>
        <w:bottom w:val="none" w:sz="0" w:space="0" w:color="auto"/>
        <w:right w:val="none" w:sz="0" w:space="0" w:color="auto"/>
      </w:divBdr>
    </w:div>
    <w:div w:id="1044982980">
      <w:bodyDiv w:val="1"/>
      <w:marLeft w:val="0"/>
      <w:marRight w:val="0"/>
      <w:marTop w:val="0"/>
      <w:marBottom w:val="0"/>
      <w:divBdr>
        <w:top w:val="none" w:sz="0" w:space="0" w:color="auto"/>
        <w:left w:val="none" w:sz="0" w:space="0" w:color="auto"/>
        <w:bottom w:val="none" w:sz="0" w:space="0" w:color="auto"/>
        <w:right w:val="none" w:sz="0" w:space="0" w:color="auto"/>
      </w:divBdr>
    </w:div>
    <w:div w:id="1095203617">
      <w:bodyDiv w:val="1"/>
      <w:marLeft w:val="0"/>
      <w:marRight w:val="0"/>
      <w:marTop w:val="0"/>
      <w:marBottom w:val="0"/>
      <w:divBdr>
        <w:top w:val="none" w:sz="0" w:space="0" w:color="auto"/>
        <w:left w:val="none" w:sz="0" w:space="0" w:color="auto"/>
        <w:bottom w:val="none" w:sz="0" w:space="0" w:color="auto"/>
        <w:right w:val="none" w:sz="0" w:space="0" w:color="auto"/>
      </w:divBdr>
      <w:divsChild>
        <w:div w:id="426539582">
          <w:marLeft w:val="720"/>
          <w:marRight w:val="0"/>
          <w:marTop w:val="0"/>
          <w:marBottom w:val="0"/>
          <w:divBdr>
            <w:top w:val="none" w:sz="0" w:space="0" w:color="auto"/>
            <w:left w:val="none" w:sz="0" w:space="0" w:color="auto"/>
            <w:bottom w:val="none" w:sz="0" w:space="0" w:color="auto"/>
            <w:right w:val="none" w:sz="0" w:space="0" w:color="auto"/>
          </w:divBdr>
        </w:div>
        <w:div w:id="2027168952">
          <w:marLeft w:val="720"/>
          <w:marRight w:val="0"/>
          <w:marTop w:val="0"/>
          <w:marBottom w:val="0"/>
          <w:divBdr>
            <w:top w:val="none" w:sz="0" w:space="0" w:color="auto"/>
            <w:left w:val="none" w:sz="0" w:space="0" w:color="auto"/>
            <w:bottom w:val="none" w:sz="0" w:space="0" w:color="auto"/>
            <w:right w:val="none" w:sz="0" w:space="0" w:color="auto"/>
          </w:divBdr>
        </w:div>
        <w:div w:id="309749807">
          <w:marLeft w:val="1440"/>
          <w:marRight w:val="0"/>
          <w:marTop w:val="0"/>
          <w:marBottom w:val="0"/>
          <w:divBdr>
            <w:top w:val="none" w:sz="0" w:space="0" w:color="auto"/>
            <w:left w:val="none" w:sz="0" w:space="0" w:color="auto"/>
            <w:bottom w:val="none" w:sz="0" w:space="0" w:color="auto"/>
            <w:right w:val="none" w:sz="0" w:space="0" w:color="auto"/>
          </w:divBdr>
        </w:div>
        <w:div w:id="480731259">
          <w:marLeft w:val="2160"/>
          <w:marRight w:val="0"/>
          <w:marTop w:val="0"/>
          <w:marBottom w:val="0"/>
          <w:divBdr>
            <w:top w:val="none" w:sz="0" w:space="0" w:color="auto"/>
            <w:left w:val="none" w:sz="0" w:space="0" w:color="auto"/>
            <w:bottom w:val="none" w:sz="0" w:space="0" w:color="auto"/>
            <w:right w:val="none" w:sz="0" w:space="0" w:color="auto"/>
          </w:divBdr>
        </w:div>
        <w:div w:id="200830072">
          <w:marLeft w:val="2160"/>
          <w:marRight w:val="0"/>
          <w:marTop w:val="0"/>
          <w:marBottom w:val="0"/>
          <w:divBdr>
            <w:top w:val="none" w:sz="0" w:space="0" w:color="auto"/>
            <w:left w:val="none" w:sz="0" w:space="0" w:color="auto"/>
            <w:bottom w:val="none" w:sz="0" w:space="0" w:color="auto"/>
            <w:right w:val="none" w:sz="0" w:space="0" w:color="auto"/>
          </w:divBdr>
        </w:div>
        <w:div w:id="1701970063">
          <w:marLeft w:val="720"/>
          <w:marRight w:val="0"/>
          <w:marTop w:val="0"/>
          <w:marBottom w:val="0"/>
          <w:divBdr>
            <w:top w:val="none" w:sz="0" w:space="0" w:color="auto"/>
            <w:left w:val="none" w:sz="0" w:space="0" w:color="auto"/>
            <w:bottom w:val="none" w:sz="0" w:space="0" w:color="auto"/>
            <w:right w:val="none" w:sz="0" w:space="0" w:color="auto"/>
          </w:divBdr>
        </w:div>
        <w:div w:id="773937447">
          <w:marLeft w:val="1440"/>
          <w:marRight w:val="0"/>
          <w:marTop w:val="0"/>
          <w:marBottom w:val="0"/>
          <w:divBdr>
            <w:top w:val="none" w:sz="0" w:space="0" w:color="auto"/>
            <w:left w:val="none" w:sz="0" w:space="0" w:color="auto"/>
            <w:bottom w:val="none" w:sz="0" w:space="0" w:color="auto"/>
            <w:right w:val="none" w:sz="0" w:space="0" w:color="auto"/>
          </w:divBdr>
        </w:div>
      </w:divsChild>
    </w:div>
    <w:div w:id="1288896696">
      <w:bodyDiv w:val="1"/>
      <w:marLeft w:val="0"/>
      <w:marRight w:val="0"/>
      <w:marTop w:val="0"/>
      <w:marBottom w:val="0"/>
      <w:divBdr>
        <w:top w:val="none" w:sz="0" w:space="0" w:color="auto"/>
        <w:left w:val="none" w:sz="0" w:space="0" w:color="auto"/>
        <w:bottom w:val="none" w:sz="0" w:space="0" w:color="auto"/>
        <w:right w:val="none" w:sz="0" w:space="0" w:color="auto"/>
      </w:divBdr>
    </w:div>
    <w:div w:id="1330790364">
      <w:bodyDiv w:val="1"/>
      <w:marLeft w:val="0"/>
      <w:marRight w:val="0"/>
      <w:marTop w:val="0"/>
      <w:marBottom w:val="0"/>
      <w:divBdr>
        <w:top w:val="none" w:sz="0" w:space="0" w:color="auto"/>
        <w:left w:val="none" w:sz="0" w:space="0" w:color="auto"/>
        <w:bottom w:val="none" w:sz="0" w:space="0" w:color="auto"/>
        <w:right w:val="none" w:sz="0" w:space="0" w:color="auto"/>
      </w:divBdr>
    </w:div>
    <w:div w:id="1630166722">
      <w:bodyDiv w:val="1"/>
      <w:marLeft w:val="0"/>
      <w:marRight w:val="0"/>
      <w:marTop w:val="0"/>
      <w:marBottom w:val="0"/>
      <w:divBdr>
        <w:top w:val="none" w:sz="0" w:space="0" w:color="auto"/>
        <w:left w:val="none" w:sz="0" w:space="0" w:color="auto"/>
        <w:bottom w:val="none" w:sz="0" w:space="0" w:color="auto"/>
        <w:right w:val="none" w:sz="0" w:space="0" w:color="auto"/>
      </w:divBdr>
      <w:divsChild>
        <w:div w:id="622418718">
          <w:marLeft w:val="446"/>
          <w:marRight w:val="0"/>
          <w:marTop w:val="0"/>
          <w:marBottom w:val="0"/>
          <w:divBdr>
            <w:top w:val="none" w:sz="0" w:space="0" w:color="auto"/>
            <w:left w:val="none" w:sz="0" w:space="0" w:color="auto"/>
            <w:bottom w:val="none" w:sz="0" w:space="0" w:color="auto"/>
            <w:right w:val="none" w:sz="0" w:space="0" w:color="auto"/>
          </w:divBdr>
        </w:div>
        <w:div w:id="1477455974">
          <w:marLeft w:val="446"/>
          <w:marRight w:val="0"/>
          <w:marTop w:val="0"/>
          <w:marBottom w:val="0"/>
          <w:divBdr>
            <w:top w:val="none" w:sz="0" w:space="0" w:color="auto"/>
            <w:left w:val="none" w:sz="0" w:space="0" w:color="auto"/>
            <w:bottom w:val="none" w:sz="0" w:space="0" w:color="auto"/>
            <w:right w:val="none" w:sz="0" w:space="0" w:color="auto"/>
          </w:divBdr>
        </w:div>
      </w:divsChild>
    </w:div>
    <w:div w:id="1630628827">
      <w:bodyDiv w:val="1"/>
      <w:marLeft w:val="0"/>
      <w:marRight w:val="0"/>
      <w:marTop w:val="0"/>
      <w:marBottom w:val="0"/>
      <w:divBdr>
        <w:top w:val="none" w:sz="0" w:space="0" w:color="auto"/>
        <w:left w:val="none" w:sz="0" w:space="0" w:color="auto"/>
        <w:bottom w:val="none" w:sz="0" w:space="0" w:color="auto"/>
        <w:right w:val="none" w:sz="0" w:space="0" w:color="auto"/>
      </w:divBdr>
      <w:divsChild>
        <w:div w:id="382871748">
          <w:marLeft w:val="547"/>
          <w:marRight w:val="0"/>
          <w:marTop w:val="120"/>
          <w:marBottom w:val="0"/>
          <w:divBdr>
            <w:top w:val="none" w:sz="0" w:space="0" w:color="auto"/>
            <w:left w:val="none" w:sz="0" w:space="0" w:color="auto"/>
            <w:bottom w:val="none" w:sz="0" w:space="0" w:color="auto"/>
            <w:right w:val="none" w:sz="0" w:space="0" w:color="auto"/>
          </w:divBdr>
        </w:div>
        <w:div w:id="1473790832">
          <w:marLeft w:val="1166"/>
          <w:marRight w:val="0"/>
          <w:marTop w:val="106"/>
          <w:marBottom w:val="0"/>
          <w:divBdr>
            <w:top w:val="none" w:sz="0" w:space="0" w:color="auto"/>
            <w:left w:val="none" w:sz="0" w:space="0" w:color="auto"/>
            <w:bottom w:val="none" w:sz="0" w:space="0" w:color="auto"/>
            <w:right w:val="none" w:sz="0" w:space="0" w:color="auto"/>
          </w:divBdr>
        </w:div>
        <w:div w:id="171727105">
          <w:marLeft w:val="1166"/>
          <w:marRight w:val="0"/>
          <w:marTop w:val="106"/>
          <w:marBottom w:val="0"/>
          <w:divBdr>
            <w:top w:val="none" w:sz="0" w:space="0" w:color="auto"/>
            <w:left w:val="none" w:sz="0" w:space="0" w:color="auto"/>
            <w:bottom w:val="none" w:sz="0" w:space="0" w:color="auto"/>
            <w:right w:val="none" w:sz="0" w:space="0" w:color="auto"/>
          </w:divBdr>
        </w:div>
        <w:div w:id="1508472997">
          <w:marLeft w:val="1166"/>
          <w:marRight w:val="0"/>
          <w:marTop w:val="106"/>
          <w:marBottom w:val="0"/>
          <w:divBdr>
            <w:top w:val="none" w:sz="0" w:space="0" w:color="auto"/>
            <w:left w:val="none" w:sz="0" w:space="0" w:color="auto"/>
            <w:bottom w:val="none" w:sz="0" w:space="0" w:color="auto"/>
            <w:right w:val="none" w:sz="0" w:space="0" w:color="auto"/>
          </w:divBdr>
        </w:div>
        <w:div w:id="1001273110">
          <w:marLeft w:val="547"/>
          <w:marRight w:val="0"/>
          <w:marTop w:val="120"/>
          <w:marBottom w:val="0"/>
          <w:divBdr>
            <w:top w:val="none" w:sz="0" w:space="0" w:color="auto"/>
            <w:left w:val="none" w:sz="0" w:space="0" w:color="auto"/>
            <w:bottom w:val="none" w:sz="0" w:space="0" w:color="auto"/>
            <w:right w:val="none" w:sz="0" w:space="0" w:color="auto"/>
          </w:divBdr>
        </w:div>
        <w:div w:id="571503156">
          <w:marLeft w:val="1166"/>
          <w:marRight w:val="0"/>
          <w:marTop w:val="106"/>
          <w:marBottom w:val="0"/>
          <w:divBdr>
            <w:top w:val="none" w:sz="0" w:space="0" w:color="auto"/>
            <w:left w:val="none" w:sz="0" w:space="0" w:color="auto"/>
            <w:bottom w:val="none" w:sz="0" w:space="0" w:color="auto"/>
            <w:right w:val="none" w:sz="0" w:space="0" w:color="auto"/>
          </w:divBdr>
        </w:div>
        <w:div w:id="1922443736">
          <w:marLeft w:val="1166"/>
          <w:marRight w:val="0"/>
          <w:marTop w:val="106"/>
          <w:marBottom w:val="0"/>
          <w:divBdr>
            <w:top w:val="none" w:sz="0" w:space="0" w:color="auto"/>
            <w:left w:val="none" w:sz="0" w:space="0" w:color="auto"/>
            <w:bottom w:val="none" w:sz="0" w:space="0" w:color="auto"/>
            <w:right w:val="none" w:sz="0" w:space="0" w:color="auto"/>
          </w:divBdr>
        </w:div>
      </w:divsChild>
    </w:div>
    <w:div w:id="1672174416">
      <w:bodyDiv w:val="1"/>
      <w:marLeft w:val="0"/>
      <w:marRight w:val="0"/>
      <w:marTop w:val="0"/>
      <w:marBottom w:val="0"/>
      <w:divBdr>
        <w:top w:val="none" w:sz="0" w:space="0" w:color="auto"/>
        <w:left w:val="none" w:sz="0" w:space="0" w:color="auto"/>
        <w:bottom w:val="none" w:sz="0" w:space="0" w:color="auto"/>
        <w:right w:val="none" w:sz="0" w:space="0" w:color="auto"/>
      </w:divBdr>
      <w:divsChild>
        <w:div w:id="1512645494">
          <w:marLeft w:val="432"/>
          <w:marRight w:val="0"/>
          <w:marTop w:val="86"/>
          <w:marBottom w:val="0"/>
          <w:divBdr>
            <w:top w:val="none" w:sz="0" w:space="0" w:color="auto"/>
            <w:left w:val="none" w:sz="0" w:space="0" w:color="auto"/>
            <w:bottom w:val="none" w:sz="0" w:space="0" w:color="auto"/>
            <w:right w:val="none" w:sz="0" w:space="0" w:color="auto"/>
          </w:divBdr>
        </w:div>
        <w:div w:id="1639338773">
          <w:marLeft w:val="850"/>
          <w:marRight w:val="0"/>
          <w:marTop w:val="86"/>
          <w:marBottom w:val="0"/>
          <w:divBdr>
            <w:top w:val="none" w:sz="0" w:space="0" w:color="auto"/>
            <w:left w:val="none" w:sz="0" w:space="0" w:color="auto"/>
            <w:bottom w:val="none" w:sz="0" w:space="0" w:color="auto"/>
            <w:right w:val="none" w:sz="0" w:space="0" w:color="auto"/>
          </w:divBdr>
        </w:div>
        <w:div w:id="925530099">
          <w:marLeft w:val="432"/>
          <w:marRight w:val="0"/>
          <w:marTop w:val="86"/>
          <w:marBottom w:val="0"/>
          <w:divBdr>
            <w:top w:val="none" w:sz="0" w:space="0" w:color="auto"/>
            <w:left w:val="none" w:sz="0" w:space="0" w:color="auto"/>
            <w:bottom w:val="none" w:sz="0" w:space="0" w:color="auto"/>
            <w:right w:val="none" w:sz="0" w:space="0" w:color="auto"/>
          </w:divBdr>
        </w:div>
        <w:div w:id="40911127">
          <w:marLeft w:val="850"/>
          <w:marRight w:val="0"/>
          <w:marTop w:val="86"/>
          <w:marBottom w:val="0"/>
          <w:divBdr>
            <w:top w:val="none" w:sz="0" w:space="0" w:color="auto"/>
            <w:left w:val="none" w:sz="0" w:space="0" w:color="auto"/>
            <w:bottom w:val="none" w:sz="0" w:space="0" w:color="auto"/>
            <w:right w:val="none" w:sz="0" w:space="0" w:color="auto"/>
          </w:divBdr>
        </w:div>
        <w:div w:id="1234583565">
          <w:marLeft w:val="1267"/>
          <w:marRight w:val="0"/>
          <w:marTop w:val="86"/>
          <w:marBottom w:val="0"/>
          <w:divBdr>
            <w:top w:val="none" w:sz="0" w:space="0" w:color="auto"/>
            <w:left w:val="none" w:sz="0" w:space="0" w:color="auto"/>
            <w:bottom w:val="none" w:sz="0" w:space="0" w:color="auto"/>
            <w:right w:val="none" w:sz="0" w:space="0" w:color="auto"/>
          </w:divBdr>
        </w:div>
        <w:div w:id="1121219734">
          <w:marLeft w:val="1267"/>
          <w:marRight w:val="0"/>
          <w:marTop w:val="86"/>
          <w:marBottom w:val="0"/>
          <w:divBdr>
            <w:top w:val="none" w:sz="0" w:space="0" w:color="auto"/>
            <w:left w:val="none" w:sz="0" w:space="0" w:color="auto"/>
            <w:bottom w:val="none" w:sz="0" w:space="0" w:color="auto"/>
            <w:right w:val="none" w:sz="0" w:space="0" w:color="auto"/>
          </w:divBdr>
        </w:div>
        <w:div w:id="1017661060">
          <w:marLeft w:val="432"/>
          <w:marRight w:val="0"/>
          <w:marTop w:val="86"/>
          <w:marBottom w:val="0"/>
          <w:divBdr>
            <w:top w:val="none" w:sz="0" w:space="0" w:color="auto"/>
            <w:left w:val="none" w:sz="0" w:space="0" w:color="auto"/>
            <w:bottom w:val="none" w:sz="0" w:space="0" w:color="auto"/>
            <w:right w:val="none" w:sz="0" w:space="0" w:color="auto"/>
          </w:divBdr>
        </w:div>
      </w:divsChild>
    </w:div>
    <w:div w:id="1785885279">
      <w:bodyDiv w:val="1"/>
      <w:marLeft w:val="0"/>
      <w:marRight w:val="0"/>
      <w:marTop w:val="0"/>
      <w:marBottom w:val="0"/>
      <w:divBdr>
        <w:top w:val="none" w:sz="0" w:space="0" w:color="auto"/>
        <w:left w:val="none" w:sz="0" w:space="0" w:color="auto"/>
        <w:bottom w:val="none" w:sz="0" w:space="0" w:color="auto"/>
        <w:right w:val="none" w:sz="0" w:space="0" w:color="auto"/>
      </w:divBdr>
      <w:divsChild>
        <w:div w:id="243295630">
          <w:marLeft w:val="1166"/>
          <w:marRight w:val="0"/>
          <w:marTop w:val="0"/>
          <w:marBottom w:val="0"/>
          <w:divBdr>
            <w:top w:val="none" w:sz="0" w:space="0" w:color="auto"/>
            <w:left w:val="none" w:sz="0" w:space="0" w:color="auto"/>
            <w:bottom w:val="none" w:sz="0" w:space="0" w:color="auto"/>
            <w:right w:val="none" w:sz="0" w:space="0" w:color="auto"/>
          </w:divBdr>
        </w:div>
        <w:div w:id="1015886501">
          <w:marLeft w:val="1166"/>
          <w:marRight w:val="0"/>
          <w:marTop w:val="0"/>
          <w:marBottom w:val="0"/>
          <w:divBdr>
            <w:top w:val="none" w:sz="0" w:space="0" w:color="auto"/>
            <w:left w:val="none" w:sz="0" w:space="0" w:color="auto"/>
            <w:bottom w:val="none" w:sz="0" w:space="0" w:color="auto"/>
            <w:right w:val="none" w:sz="0" w:space="0" w:color="auto"/>
          </w:divBdr>
        </w:div>
      </w:divsChild>
    </w:div>
    <w:div w:id="2023893107">
      <w:bodyDiv w:val="1"/>
      <w:marLeft w:val="0"/>
      <w:marRight w:val="0"/>
      <w:marTop w:val="0"/>
      <w:marBottom w:val="0"/>
      <w:divBdr>
        <w:top w:val="none" w:sz="0" w:space="0" w:color="auto"/>
        <w:left w:val="none" w:sz="0" w:space="0" w:color="auto"/>
        <w:bottom w:val="none" w:sz="0" w:space="0" w:color="auto"/>
        <w:right w:val="none" w:sz="0" w:space="0" w:color="auto"/>
      </w:divBdr>
      <w:divsChild>
        <w:div w:id="1509634441">
          <w:marLeft w:val="274"/>
          <w:marRight w:val="0"/>
          <w:marTop w:val="91"/>
          <w:marBottom w:val="0"/>
          <w:divBdr>
            <w:top w:val="none" w:sz="0" w:space="0" w:color="auto"/>
            <w:left w:val="none" w:sz="0" w:space="0" w:color="auto"/>
            <w:bottom w:val="none" w:sz="0" w:space="0" w:color="auto"/>
            <w:right w:val="none" w:sz="0" w:space="0" w:color="auto"/>
          </w:divBdr>
        </w:div>
        <w:div w:id="1136869394">
          <w:marLeft w:val="835"/>
          <w:marRight w:val="0"/>
          <w:marTop w:val="82"/>
          <w:marBottom w:val="0"/>
          <w:divBdr>
            <w:top w:val="none" w:sz="0" w:space="0" w:color="auto"/>
            <w:left w:val="none" w:sz="0" w:space="0" w:color="auto"/>
            <w:bottom w:val="none" w:sz="0" w:space="0" w:color="auto"/>
            <w:right w:val="none" w:sz="0" w:space="0" w:color="auto"/>
          </w:divBdr>
        </w:div>
        <w:div w:id="967393411">
          <w:marLeft w:val="835"/>
          <w:marRight w:val="0"/>
          <w:marTop w:val="82"/>
          <w:marBottom w:val="0"/>
          <w:divBdr>
            <w:top w:val="none" w:sz="0" w:space="0" w:color="auto"/>
            <w:left w:val="none" w:sz="0" w:space="0" w:color="auto"/>
            <w:bottom w:val="none" w:sz="0" w:space="0" w:color="auto"/>
            <w:right w:val="none" w:sz="0" w:space="0" w:color="auto"/>
          </w:divBdr>
        </w:div>
        <w:div w:id="1929272784">
          <w:marLeft w:val="835"/>
          <w:marRight w:val="0"/>
          <w:marTop w:val="82"/>
          <w:marBottom w:val="0"/>
          <w:divBdr>
            <w:top w:val="none" w:sz="0" w:space="0" w:color="auto"/>
            <w:left w:val="none" w:sz="0" w:space="0" w:color="auto"/>
            <w:bottom w:val="none" w:sz="0" w:space="0" w:color="auto"/>
            <w:right w:val="none" w:sz="0" w:space="0" w:color="auto"/>
          </w:divBdr>
        </w:div>
        <w:div w:id="401024894">
          <w:marLeft w:val="274"/>
          <w:marRight w:val="0"/>
          <w:marTop w:val="91"/>
          <w:marBottom w:val="0"/>
          <w:divBdr>
            <w:top w:val="none" w:sz="0" w:space="0" w:color="auto"/>
            <w:left w:val="none" w:sz="0" w:space="0" w:color="auto"/>
            <w:bottom w:val="none" w:sz="0" w:space="0" w:color="auto"/>
            <w:right w:val="none" w:sz="0" w:space="0" w:color="auto"/>
          </w:divBdr>
        </w:div>
        <w:div w:id="356933809">
          <w:marLeft w:val="274"/>
          <w:marRight w:val="0"/>
          <w:marTop w:val="91"/>
          <w:marBottom w:val="0"/>
          <w:divBdr>
            <w:top w:val="none" w:sz="0" w:space="0" w:color="auto"/>
            <w:left w:val="none" w:sz="0" w:space="0" w:color="auto"/>
            <w:bottom w:val="none" w:sz="0" w:space="0" w:color="auto"/>
            <w:right w:val="none" w:sz="0" w:space="0" w:color="auto"/>
          </w:divBdr>
        </w:div>
        <w:div w:id="667247662">
          <w:marLeft w:val="274"/>
          <w:marRight w:val="0"/>
          <w:marTop w:val="91"/>
          <w:marBottom w:val="0"/>
          <w:divBdr>
            <w:top w:val="none" w:sz="0" w:space="0" w:color="auto"/>
            <w:left w:val="none" w:sz="0" w:space="0" w:color="auto"/>
            <w:bottom w:val="none" w:sz="0" w:space="0" w:color="auto"/>
            <w:right w:val="none" w:sz="0" w:space="0" w:color="auto"/>
          </w:divBdr>
        </w:div>
        <w:div w:id="1766874812">
          <w:marLeft w:val="274"/>
          <w:marRight w:val="0"/>
          <w:marTop w:val="91"/>
          <w:marBottom w:val="0"/>
          <w:divBdr>
            <w:top w:val="none" w:sz="0" w:space="0" w:color="auto"/>
            <w:left w:val="none" w:sz="0" w:space="0" w:color="auto"/>
            <w:bottom w:val="none" w:sz="0" w:space="0" w:color="auto"/>
            <w:right w:val="none" w:sz="0" w:space="0" w:color="auto"/>
          </w:divBdr>
        </w:div>
      </w:divsChild>
    </w:div>
    <w:div w:id="2054227326">
      <w:bodyDiv w:val="1"/>
      <w:marLeft w:val="0"/>
      <w:marRight w:val="0"/>
      <w:marTop w:val="0"/>
      <w:marBottom w:val="0"/>
      <w:divBdr>
        <w:top w:val="none" w:sz="0" w:space="0" w:color="auto"/>
        <w:left w:val="none" w:sz="0" w:space="0" w:color="auto"/>
        <w:bottom w:val="none" w:sz="0" w:space="0" w:color="auto"/>
        <w:right w:val="none" w:sz="0" w:space="0" w:color="auto"/>
      </w:divBdr>
      <w:divsChild>
        <w:div w:id="163282930">
          <w:marLeft w:val="1166"/>
          <w:marRight w:val="0"/>
          <w:marTop w:val="115"/>
          <w:marBottom w:val="0"/>
          <w:divBdr>
            <w:top w:val="none" w:sz="0" w:space="0" w:color="auto"/>
            <w:left w:val="none" w:sz="0" w:space="0" w:color="auto"/>
            <w:bottom w:val="none" w:sz="0" w:space="0" w:color="auto"/>
            <w:right w:val="none" w:sz="0" w:space="0" w:color="auto"/>
          </w:divBdr>
        </w:div>
        <w:div w:id="1291280063">
          <w:marLeft w:val="1800"/>
          <w:marRight w:val="0"/>
          <w:marTop w:val="96"/>
          <w:marBottom w:val="0"/>
          <w:divBdr>
            <w:top w:val="none" w:sz="0" w:space="0" w:color="auto"/>
            <w:left w:val="none" w:sz="0" w:space="0" w:color="auto"/>
            <w:bottom w:val="none" w:sz="0" w:space="0" w:color="auto"/>
            <w:right w:val="none" w:sz="0" w:space="0" w:color="auto"/>
          </w:divBdr>
        </w:div>
      </w:divsChild>
    </w:div>
    <w:div w:id="2087610919">
      <w:bodyDiv w:val="1"/>
      <w:marLeft w:val="0"/>
      <w:marRight w:val="0"/>
      <w:marTop w:val="0"/>
      <w:marBottom w:val="0"/>
      <w:divBdr>
        <w:top w:val="none" w:sz="0" w:space="0" w:color="auto"/>
        <w:left w:val="none" w:sz="0" w:space="0" w:color="auto"/>
        <w:bottom w:val="none" w:sz="0" w:space="0" w:color="auto"/>
        <w:right w:val="none" w:sz="0" w:space="0" w:color="auto"/>
      </w:divBdr>
      <w:divsChild>
        <w:div w:id="2108958148">
          <w:marLeft w:val="1166"/>
          <w:marRight w:val="0"/>
          <w:marTop w:val="134"/>
          <w:marBottom w:val="0"/>
          <w:divBdr>
            <w:top w:val="none" w:sz="0" w:space="0" w:color="auto"/>
            <w:left w:val="none" w:sz="0" w:space="0" w:color="auto"/>
            <w:bottom w:val="none" w:sz="0" w:space="0" w:color="auto"/>
            <w:right w:val="none" w:sz="0" w:space="0" w:color="auto"/>
          </w:divBdr>
        </w:div>
        <w:div w:id="601843259">
          <w:marLeft w:val="1800"/>
          <w:marRight w:val="0"/>
          <w:marTop w:val="115"/>
          <w:marBottom w:val="0"/>
          <w:divBdr>
            <w:top w:val="none" w:sz="0" w:space="0" w:color="auto"/>
            <w:left w:val="none" w:sz="0" w:space="0" w:color="auto"/>
            <w:bottom w:val="none" w:sz="0" w:space="0" w:color="auto"/>
            <w:right w:val="none" w:sz="0" w:space="0" w:color="auto"/>
          </w:divBdr>
        </w:div>
        <w:div w:id="763455402">
          <w:marLeft w:val="1800"/>
          <w:marRight w:val="0"/>
          <w:marTop w:val="115"/>
          <w:marBottom w:val="0"/>
          <w:divBdr>
            <w:top w:val="none" w:sz="0" w:space="0" w:color="auto"/>
            <w:left w:val="none" w:sz="0" w:space="0" w:color="auto"/>
            <w:bottom w:val="none" w:sz="0" w:space="0" w:color="auto"/>
            <w:right w:val="none" w:sz="0" w:space="0" w:color="auto"/>
          </w:divBdr>
        </w:div>
      </w:divsChild>
    </w:div>
    <w:div w:id="2107387332">
      <w:bodyDiv w:val="1"/>
      <w:marLeft w:val="0"/>
      <w:marRight w:val="0"/>
      <w:marTop w:val="0"/>
      <w:marBottom w:val="0"/>
      <w:divBdr>
        <w:top w:val="none" w:sz="0" w:space="0" w:color="auto"/>
        <w:left w:val="none" w:sz="0" w:space="0" w:color="auto"/>
        <w:bottom w:val="none" w:sz="0" w:space="0" w:color="auto"/>
        <w:right w:val="none" w:sz="0" w:space="0" w:color="auto"/>
      </w:divBdr>
      <w:divsChild>
        <w:div w:id="1254709288">
          <w:marLeft w:val="1166"/>
          <w:marRight w:val="0"/>
          <w:marTop w:val="115"/>
          <w:marBottom w:val="0"/>
          <w:divBdr>
            <w:top w:val="none" w:sz="0" w:space="0" w:color="auto"/>
            <w:left w:val="none" w:sz="0" w:space="0" w:color="auto"/>
            <w:bottom w:val="none" w:sz="0" w:space="0" w:color="auto"/>
            <w:right w:val="none" w:sz="0" w:space="0" w:color="auto"/>
          </w:divBdr>
        </w:div>
        <w:div w:id="315383808">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Chia-Hao Yu (游家豪)</cp:lastModifiedBy>
  <cp:revision>2</cp:revision>
  <dcterms:created xsi:type="dcterms:W3CDTF">2017-04-06T02:51:00Z</dcterms:created>
  <dcterms:modified xsi:type="dcterms:W3CDTF">2017-04-06T02:51:00Z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-266133041</vt:i4>
  </property>
  <property fmtid="{D5CDD505-2E9C-101B-9397-08002B2CF9AE}" pid="3" name="_NewReviewCycle">
    <vt:lpwstr/>
  </property>
  <property fmtid="{D5CDD505-2E9C-101B-9397-08002B2CF9AE}" pid="4" name="_EmailSubject">
    <vt:lpwstr>[NR MIMO] Summary of WFs and activities in 8.1.2.2.1</vt:lpwstr>
  </property>
  <property fmtid="{D5CDD505-2E9C-101B-9397-08002B2CF9AE}" pid="5" name="_AuthorEmail">
    <vt:lpwstr>sundars@qti.qualcomm.com</vt:lpwstr>
  </property>
  <property fmtid="{D5CDD505-2E9C-101B-9397-08002B2CF9AE}" pid="6" name="_AuthorEmailDisplayName">
    <vt:lpwstr>Sundar Subramanian</vt:lpwstr>
  </property>
  <property fmtid="{D5CDD505-2E9C-101B-9397-08002B2CF9AE}" pid="7" name="_ReviewingToolsShownOnce">
    <vt:lpwstr/>
  </property>
</Properties>
</file>